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52DF0E6"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w:t>
      </w:r>
      <w:r w:rsidR="006C4BA1">
        <w:rPr>
          <w:rFonts w:eastAsia="Times New Roman" w:cs="Arial"/>
          <w:noProof w:val="0"/>
          <w:sz w:val="24"/>
          <w:szCs w:val="28"/>
          <w:lang w:eastAsia="x-none"/>
        </w:rPr>
        <w:t>20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E56316">
        <w:rPr>
          <w:rFonts w:eastAsia="Times New Roman" w:cs="Arial"/>
          <w:noProof w:val="0"/>
          <w:sz w:val="24"/>
          <w:szCs w:val="28"/>
          <w:lang w:eastAsia="x-none"/>
        </w:rPr>
        <w:t>11194</w:t>
      </w:r>
    </w:p>
    <w:p w14:paraId="41F9B491" w14:textId="72BC15B5" w:rsidR="0097167E" w:rsidRPr="00575E71" w:rsidRDefault="00053B0A"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w:t>
      </w:r>
      <w:r w:rsidR="006408F6" w:rsidRPr="00575E71">
        <w:rPr>
          <w:rFonts w:eastAsia="Times New Roman" w:cs="Arial"/>
          <w:noProof w:val="0"/>
          <w:sz w:val="24"/>
          <w:szCs w:val="28"/>
          <w:lang w:eastAsia="x-none"/>
        </w:rPr>
        <w:t>,</w:t>
      </w:r>
      <w:r>
        <w:rPr>
          <w:rFonts w:eastAsia="Times New Roman" w:cs="Arial"/>
          <w:noProof w:val="0"/>
          <w:sz w:val="24"/>
          <w:szCs w:val="28"/>
          <w:lang w:eastAsia="x-none"/>
        </w:rPr>
        <w:t xml:space="preserve"> France,</w:t>
      </w:r>
      <w:r w:rsidR="006408F6" w:rsidRPr="00575E71">
        <w:rPr>
          <w:rFonts w:eastAsia="Times New Roman" w:cs="Arial"/>
          <w:noProof w:val="0"/>
          <w:sz w:val="24"/>
          <w:szCs w:val="28"/>
          <w:lang w:eastAsia="x-none"/>
        </w:rPr>
        <w:t xml:space="preserve"> </w:t>
      </w:r>
      <w:r w:rsidR="00A909A2">
        <w:rPr>
          <w:rFonts w:eastAsia="Times New Roman" w:cs="Arial"/>
          <w:noProof w:val="0"/>
          <w:sz w:val="24"/>
          <w:szCs w:val="28"/>
          <w:lang w:eastAsia="x-none"/>
        </w:rPr>
        <w:t>November</w:t>
      </w:r>
      <w:r w:rsidR="006408F6" w:rsidRPr="00575E71">
        <w:rPr>
          <w:rFonts w:eastAsia="Times New Roman" w:cs="Arial"/>
          <w:noProof w:val="0"/>
          <w:sz w:val="24"/>
          <w:szCs w:val="28"/>
          <w:lang w:eastAsia="x-none"/>
        </w:rPr>
        <w:t xml:space="preserve"> 1</w:t>
      </w:r>
      <w:r w:rsidR="00A909A2">
        <w:rPr>
          <w:rFonts w:eastAsia="Times New Roman" w:cs="Arial"/>
          <w:noProof w:val="0"/>
          <w:sz w:val="24"/>
          <w:szCs w:val="28"/>
          <w:lang w:eastAsia="x-none"/>
        </w:rPr>
        <w:t>4</w:t>
      </w:r>
      <w:r w:rsidR="006408F6"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A909A2">
        <w:rPr>
          <w:rFonts w:eastAsia="Times New Roman" w:cs="Arial"/>
          <w:noProof w:val="0"/>
          <w:sz w:val="24"/>
          <w:szCs w:val="28"/>
          <w:lang w:eastAsia="x-none"/>
        </w:rPr>
        <w:t>8</w:t>
      </w:r>
      <w:r w:rsidR="006408F6"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C903F7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r w:rsidR="0068664D">
        <w:rPr>
          <w:rFonts w:ascii="Arial" w:hAnsi="Arial" w:cs="Arial"/>
          <w:szCs w:val="24"/>
        </w:rPr>
        <w:t>.1</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73E4E7B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0761AF" w:rsidRPr="000761AF">
        <w:rPr>
          <w:b/>
          <w:sz w:val="24"/>
          <w:lang w:val="en-GB"/>
        </w:rPr>
        <w:t>Enhancements on Latency Components for L1</w:t>
      </w:r>
      <w:r w:rsidR="00480A88">
        <w:rPr>
          <w:b/>
          <w:sz w:val="24"/>
          <w:lang w:val="en-GB"/>
        </w:rPr>
        <w:t>/</w:t>
      </w:r>
      <w:r w:rsidR="000761AF" w:rsidRPr="000761AF">
        <w:rPr>
          <w:b/>
          <w:sz w:val="24"/>
          <w:lang w:val="en-GB"/>
        </w:rPr>
        <w:t>L2-triggered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3193FBF5" w14:textId="4A73DE46"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 xml:space="preserve">RAN2 </w:t>
      </w:r>
      <w:r w:rsidRPr="00575E71">
        <w:rPr>
          <w:rFonts w:ascii="Arial" w:hAnsi="Arial" w:cs="Arial"/>
          <w:sz w:val="20"/>
          <w:szCs w:val="20"/>
          <w:lang w:val="en-GB"/>
        </w:rPr>
        <w:t>meeting, we discussed target performance improvements</w:t>
      </w:r>
      <w:r w:rsidR="001A4337">
        <w:rPr>
          <w:rFonts w:ascii="Arial" w:hAnsi="Arial" w:cs="Arial"/>
          <w:sz w:val="20"/>
          <w:szCs w:val="20"/>
          <w:lang w:val="en-GB"/>
        </w:rPr>
        <w:t xml:space="preserve"> </w:t>
      </w:r>
      <w:r w:rsidR="00D16A4A">
        <w:rPr>
          <w:rFonts w:ascii="Arial" w:hAnsi="Arial" w:cs="Arial"/>
          <w:sz w:val="20"/>
          <w:szCs w:val="20"/>
          <w:lang w:val="en-GB"/>
        </w:rPr>
        <w:t>f</w:t>
      </w:r>
      <w:r w:rsidR="001A4337">
        <w:rPr>
          <w:rFonts w:ascii="Arial" w:hAnsi="Arial" w:cs="Arial"/>
          <w:sz w:val="20"/>
          <w:szCs w:val="20"/>
          <w:lang w:val="en-GB"/>
        </w:rPr>
        <w:t>or</w:t>
      </w:r>
      <w:r w:rsidRPr="00575E71">
        <w:rPr>
          <w:rFonts w:ascii="Arial" w:hAnsi="Arial" w:cs="Arial"/>
          <w:sz w:val="20"/>
          <w:szCs w:val="20"/>
          <w:lang w:val="en-GB"/>
        </w:rPr>
        <w:t xml:space="preserve"> </w:t>
      </w:r>
      <w:bookmarkStart w:id="5" w:name="OLE_LINK3"/>
      <w:r w:rsidRPr="00575E71">
        <w:rPr>
          <w:rFonts w:ascii="Arial" w:hAnsi="Arial" w:cs="Arial"/>
          <w:sz w:val="20"/>
          <w:szCs w:val="20"/>
          <w:lang w:val="en-GB"/>
        </w:rPr>
        <w:t>L1/L2-</w:t>
      </w:r>
      <w:r w:rsidR="006C4BA1">
        <w:rPr>
          <w:rFonts w:ascii="Arial" w:hAnsi="Arial" w:cs="Arial"/>
          <w:sz w:val="20"/>
          <w:szCs w:val="20"/>
          <w:lang w:val="en-GB"/>
        </w:rPr>
        <w:t>triggered</w:t>
      </w:r>
      <w:r w:rsidR="00FB318F" w:rsidRPr="00575E71">
        <w:rPr>
          <w:rFonts w:ascii="Arial" w:hAnsi="Arial" w:cs="Arial"/>
          <w:sz w:val="20"/>
          <w:szCs w:val="20"/>
          <w:lang w:val="en-GB"/>
        </w:rPr>
        <w:t xml:space="preserve"> mobility</w:t>
      </w:r>
      <w:bookmarkEnd w:id="5"/>
      <w:r w:rsidR="00593160">
        <w:rPr>
          <w:rFonts w:ascii="Arial" w:hAnsi="Arial" w:cs="Arial"/>
          <w:sz w:val="20"/>
          <w:szCs w:val="20"/>
          <w:lang w:val="en-GB"/>
        </w:rPr>
        <w:t xml:space="preserve"> (LTM), </w:t>
      </w:r>
      <w:r w:rsidR="00B503B1">
        <w:rPr>
          <w:rFonts w:ascii="Arial" w:hAnsi="Arial" w:cs="Arial"/>
          <w:sz w:val="20"/>
          <w:szCs w:val="20"/>
          <w:lang w:val="en-GB"/>
        </w:rPr>
        <w:t xml:space="preserve">and </w:t>
      </w:r>
      <w:r w:rsidR="00593160">
        <w:rPr>
          <w:rFonts w:ascii="Arial" w:hAnsi="Arial" w:cs="Arial"/>
          <w:sz w:val="20"/>
          <w:szCs w:val="20"/>
          <w:lang w:val="en-GB"/>
        </w:rPr>
        <w:t>made the</w:t>
      </w:r>
      <w:r w:rsidR="001A4337">
        <w:rPr>
          <w:rFonts w:ascii="Arial" w:hAnsi="Arial" w:cs="Arial"/>
          <w:sz w:val="20"/>
          <w:szCs w:val="20"/>
          <w:lang w:val="en-GB"/>
        </w:rPr>
        <w:t xml:space="preserve"> following agreements</w:t>
      </w:r>
      <w:r w:rsidR="00163907">
        <w:rPr>
          <w:rFonts w:ascii="Arial" w:hAnsi="Arial" w:cs="Arial"/>
          <w:sz w:val="20"/>
          <w:szCs w:val="20"/>
          <w:lang w:val="en-GB"/>
        </w:rPr>
        <w:t xml:space="preserve"> and </w:t>
      </w:r>
      <w:r w:rsidR="001A4337">
        <w:rPr>
          <w:rFonts w:ascii="Arial" w:hAnsi="Arial" w:cs="Arial"/>
          <w:sz w:val="20"/>
          <w:szCs w:val="20"/>
          <w:lang w:val="en-GB"/>
        </w:rPr>
        <w:t>assumptions:</w:t>
      </w:r>
    </w:p>
    <w:tbl>
      <w:tblPr>
        <w:tblStyle w:val="TableGrid"/>
        <w:tblW w:w="0" w:type="auto"/>
        <w:tblLook w:val="04A0" w:firstRow="1" w:lastRow="0" w:firstColumn="1" w:lastColumn="0" w:noHBand="0" w:noVBand="1"/>
      </w:tblPr>
      <w:tblGrid>
        <w:gridCol w:w="10195"/>
      </w:tblGrid>
      <w:tr w:rsidR="003E518D" w:rsidRPr="00575E71" w14:paraId="307E3D3B" w14:textId="77777777" w:rsidTr="003E518D">
        <w:tc>
          <w:tcPr>
            <w:tcW w:w="10195" w:type="dxa"/>
          </w:tcPr>
          <w:p w14:paraId="77DBAB22" w14:textId="77777777" w:rsidR="009E3E88" w:rsidRPr="00E1101E" w:rsidRDefault="009E3E88" w:rsidP="00ED4F80">
            <w:pPr>
              <w:pStyle w:val="Agreement"/>
              <w:tabs>
                <w:tab w:val="clear" w:pos="-3602"/>
                <w:tab w:val="left" w:pos="644"/>
              </w:tabs>
              <w:spacing w:before="0" w:after="120"/>
              <w:ind w:left="646"/>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414130E3" w14:textId="77777777" w:rsidR="009E3E88" w:rsidRPr="00E1101E" w:rsidRDefault="009E3E88" w:rsidP="00ED4F80">
            <w:pPr>
              <w:pStyle w:val="Agreement"/>
              <w:tabs>
                <w:tab w:val="clear" w:pos="-3602"/>
                <w:tab w:val="left" w:pos="644"/>
              </w:tabs>
              <w:spacing w:before="0" w:after="120"/>
              <w:ind w:left="646"/>
              <w:rPr>
                <w:rFonts w:cs="Arial"/>
              </w:rPr>
            </w:pPr>
            <w:r w:rsidRPr="00E1101E">
              <w:rPr>
                <w:rFonts w:cs="Arial"/>
              </w:rPr>
              <w:t>FFS whether ASN.1 decoding and validity</w:t>
            </w:r>
            <w:r w:rsidRPr="00E1101E">
              <w:rPr>
                <w:rFonts w:cs="Arial" w:hint="eastAsia"/>
              </w:rPr>
              <w:t>/</w:t>
            </w:r>
            <w:r w:rsidRPr="00E1101E">
              <w:rPr>
                <w:rFonts w:cs="Arial"/>
              </w:rPr>
              <w:t>compliance check</w:t>
            </w:r>
            <w:r w:rsidRPr="00E1101E">
              <w:rPr>
                <w:rFonts w:cs="Arial" w:hint="eastAsia"/>
              </w:rPr>
              <w:t xml:space="preserve"> of candidate cell configuration are performed upon reception of the candidate cells configuration.</w:t>
            </w:r>
            <w:r w:rsidRPr="00E1101E">
              <w:rPr>
                <w:rFonts w:cs="Arial"/>
              </w:rPr>
              <w:t xml:space="preserve"> FFS if this need to be specified. </w:t>
            </w:r>
          </w:p>
          <w:p w14:paraId="7CFD3FEA" w14:textId="77777777" w:rsidR="009E3E88" w:rsidRPr="00E1101E" w:rsidRDefault="009E3E88" w:rsidP="00ED4F80">
            <w:pPr>
              <w:pStyle w:val="Agreement"/>
              <w:tabs>
                <w:tab w:val="clear" w:pos="-3602"/>
                <w:tab w:val="left" w:pos="644"/>
              </w:tabs>
              <w:spacing w:before="0" w:after="120"/>
              <w:ind w:left="646"/>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1A89F0D7"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38E93342"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65604BEF" w14:textId="77777777" w:rsidR="009E3E88" w:rsidRPr="00E1101E" w:rsidRDefault="009E3E88" w:rsidP="00ED4F80">
            <w:pPr>
              <w:pStyle w:val="Agreement"/>
              <w:tabs>
                <w:tab w:val="clear" w:pos="-3602"/>
                <w:tab w:val="left" w:pos="644"/>
              </w:tabs>
              <w:spacing w:before="0" w:after="120"/>
              <w:ind w:left="646"/>
              <w:rPr>
                <w:rFonts w:cs="Arial"/>
              </w:rPr>
            </w:pPr>
            <w:r w:rsidRPr="00E1101E">
              <w:rPr>
                <w:rFonts w:cs="Arial"/>
              </w:rPr>
              <w:t xml:space="preserve">R2 assumes that the following items may be discussed by RAN1 and RAN4 (and may be scenario specific): </w:t>
            </w:r>
          </w:p>
          <w:p w14:paraId="3A4DEB50"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5A492D95"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44669EF2" w14:textId="77777777" w:rsidR="009E3E88" w:rsidRPr="00E1101E" w:rsidRDefault="009E3E88" w:rsidP="00ED4F80">
            <w:pPr>
              <w:pStyle w:val="Agreement"/>
              <w:tabs>
                <w:tab w:val="clear" w:pos="-3602"/>
                <w:tab w:val="left" w:pos="644"/>
              </w:tabs>
              <w:spacing w:before="0" w:after="120"/>
              <w:ind w:left="646"/>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2FEC8062"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hint="eastAsia"/>
              </w:rPr>
              <w:t>PCell change without SCell change</w:t>
            </w:r>
          </w:p>
          <w:p w14:paraId="1F05FA9B" w14:textId="77777777" w:rsidR="009E3E88" w:rsidRPr="00E1101E" w:rsidRDefault="009E3E88" w:rsidP="00ED4F80">
            <w:pPr>
              <w:pStyle w:val="Agreement"/>
              <w:numPr>
                <w:ilvl w:val="0"/>
                <w:numId w:val="0"/>
              </w:numPr>
              <w:tabs>
                <w:tab w:val="left" w:pos="644"/>
              </w:tabs>
              <w:spacing w:before="0" w:after="120"/>
              <w:ind w:left="646"/>
              <w:rPr>
                <w:rFonts w:cs="Arial"/>
              </w:rPr>
            </w:pPr>
            <w:r w:rsidRPr="00E1101E">
              <w:rPr>
                <w:rFonts w:cs="Arial" w:hint="eastAsia"/>
              </w:rPr>
              <w:t>PCell change with SCell change</w:t>
            </w:r>
          </w:p>
          <w:p w14:paraId="4729FA90" w14:textId="5E910D19" w:rsidR="003E518D" w:rsidRPr="009E3E88" w:rsidRDefault="009E3E88" w:rsidP="00ED4F80">
            <w:pPr>
              <w:pStyle w:val="Agreement"/>
              <w:tabs>
                <w:tab w:val="left" w:pos="644"/>
                <w:tab w:val="num" w:pos="810"/>
              </w:tabs>
              <w:spacing w:before="0" w:after="120"/>
              <w:ind w:left="646"/>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i.e. intra-SN. </w:t>
            </w:r>
          </w:p>
        </w:tc>
      </w:tr>
    </w:tbl>
    <w:p w14:paraId="1B3A399A" w14:textId="5007352E"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F82FC9">
        <w:rPr>
          <w:rFonts w:ascii="Arial" w:hAnsi="Arial" w:cs="Arial"/>
          <w:sz w:val="20"/>
          <w:szCs w:val="20"/>
          <w:lang w:val="en-GB"/>
        </w:rPr>
        <w:t xml:space="preserve">we </w:t>
      </w:r>
      <w:r w:rsidR="000761AF">
        <w:rPr>
          <w:rFonts w:ascii="Arial" w:hAnsi="Arial" w:cs="Arial"/>
          <w:sz w:val="20"/>
          <w:szCs w:val="20"/>
          <w:lang w:val="en-GB"/>
        </w:rPr>
        <w:t xml:space="preserve">continue the </w:t>
      </w:r>
      <w:r>
        <w:rPr>
          <w:rFonts w:ascii="Arial" w:hAnsi="Arial" w:cs="Arial"/>
          <w:sz w:val="20"/>
          <w:szCs w:val="20"/>
          <w:lang w:val="en-GB"/>
        </w:rPr>
        <w:t>discuss</w:t>
      </w:r>
      <w:r w:rsidR="000761AF">
        <w:rPr>
          <w:rFonts w:ascii="Arial" w:hAnsi="Arial" w:cs="Arial"/>
          <w:sz w:val="20"/>
          <w:szCs w:val="20"/>
          <w:lang w:val="en-GB"/>
        </w:rPr>
        <w:t>ion on</w:t>
      </w:r>
      <w:r>
        <w:rPr>
          <w:rFonts w:ascii="Arial" w:hAnsi="Arial" w:cs="Arial"/>
          <w:sz w:val="20"/>
          <w:szCs w:val="20"/>
          <w:lang w:val="en-GB"/>
        </w:rPr>
        <w:t xml:space="preserve"> what </w:t>
      </w:r>
      <w:r w:rsidR="000761AF">
        <w:rPr>
          <w:rFonts w:ascii="Arial" w:hAnsi="Arial" w:cs="Arial"/>
          <w:sz w:val="20"/>
          <w:szCs w:val="20"/>
          <w:lang w:val="en-GB"/>
        </w:rPr>
        <w:t>latency components to be</w:t>
      </w:r>
      <w:r>
        <w:rPr>
          <w:rFonts w:ascii="Arial" w:hAnsi="Arial" w:cs="Arial"/>
          <w:sz w:val="20"/>
          <w:szCs w:val="20"/>
          <w:lang w:val="en-GB"/>
        </w:rPr>
        <w:t xml:space="preserve"> enhance</w:t>
      </w:r>
      <w:r w:rsidR="000761AF">
        <w:rPr>
          <w:rFonts w:ascii="Arial" w:hAnsi="Arial" w:cs="Arial"/>
          <w:sz w:val="20"/>
          <w:szCs w:val="20"/>
          <w:lang w:val="en-GB"/>
        </w:rPr>
        <w:t>d</w:t>
      </w:r>
      <w:r>
        <w:rPr>
          <w:rFonts w:ascii="Arial" w:hAnsi="Arial" w:cs="Arial"/>
          <w:sz w:val="20"/>
          <w:szCs w:val="20"/>
          <w:lang w:val="en-GB"/>
        </w:rPr>
        <w:t xml:space="preserve"> and </w:t>
      </w:r>
      <w:r w:rsidR="00F82FC9">
        <w:rPr>
          <w:rFonts w:ascii="Arial" w:hAnsi="Arial" w:cs="Arial"/>
          <w:sz w:val="20"/>
          <w:szCs w:val="20"/>
          <w:lang w:val="en-GB"/>
        </w:rPr>
        <w:t xml:space="preserve">identify </w:t>
      </w:r>
      <w:r>
        <w:rPr>
          <w:rFonts w:ascii="Arial" w:hAnsi="Arial" w:cs="Arial"/>
          <w:sz w:val="20"/>
          <w:szCs w:val="20"/>
          <w:lang w:val="en-GB"/>
        </w:rPr>
        <w:t>potential involvements</w:t>
      </w:r>
      <w:r w:rsidR="000761AF">
        <w:rPr>
          <w:rFonts w:ascii="Arial" w:hAnsi="Arial" w:cs="Arial"/>
          <w:sz w:val="20"/>
          <w:szCs w:val="20"/>
          <w:lang w:val="en-GB"/>
        </w:rPr>
        <w:t xml:space="preserve"> or </w:t>
      </w:r>
      <w:r>
        <w:rPr>
          <w:rFonts w:ascii="Arial" w:hAnsi="Arial" w:cs="Arial"/>
          <w:sz w:val="20"/>
          <w:szCs w:val="20"/>
          <w:lang w:val="en-GB"/>
        </w:rPr>
        <w:t>inputs from other WGs.</w:t>
      </w:r>
      <w:r w:rsidR="0048313D">
        <w:rPr>
          <w:rFonts w:ascii="Arial" w:hAnsi="Arial" w:cs="Arial"/>
          <w:sz w:val="20"/>
          <w:szCs w:val="20"/>
          <w:lang w:val="en-GB"/>
        </w:rPr>
        <w:t xml:space="preserve"> The </w:t>
      </w:r>
      <w:r w:rsidR="00CA2376">
        <w:rPr>
          <w:rFonts w:ascii="Arial" w:hAnsi="Arial" w:cs="Arial"/>
          <w:sz w:val="20"/>
          <w:szCs w:val="20"/>
          <w:lang w:val="en-GB"/>
        </w:rPr>
        <w:t xml:space="preserve">discussion is based on the time chart captured </w:t>
      </w:r>
      <w:r w:rsidR="000761AF">
        <w:rPr>
          <w:rFonts w:ascii="Arial" w:hAnsi="Arial" w:cs="Arial"/>
          <w:sz w:val="20"/>
          <w:szCs w:val="20"/>
          <w:lang w:val="en-GB"/>
        </w:rPr>
        <w:t xml:space="preserve">in </w:t>
      </w:r>
      <w:r w:rsidR="00CA2376" w:rsidRPr="00BB788B">
        <w:rPr>
          <w:rFonts w:ascii="Arial" w:hAnsi="Arial" w:cs="Arial"/>
          <w:sz w:val="20"/>
          <w:szCs w:val="20"/>
          <w:lang w:val="en-GB"/>
        </w:rPr>
        <w:t>the endorse</w:t>
      </w:r>
      <w:r w:rsidR="00CE3BA3">
        <w:rPr>
          <w:rFonts w:ascii="Arial" w:hAnsi="Arial" w:cs="Arial"/>
          <w:sz w:val="20"/>
          <w:szCs w:val="20"/>
          <w:lang w:val="en-GB"/>
        </w:rPr>
        <w:t>d</w:t>
      </w:r>
      <w:r w:rsidR="00CA2376" w:rsidRPr="00BB788B">
        <w:rPr>
          <w:rFonts w:ascii="Arial" w:hAnsi="Arial" w:cs="Arial"/>
          <w:sz w:val="20"/>
          <w:szCs w:val="20"/>
          <w:lang w:val="en-GB"/>
        </w:rPr>
        <w:t xml:space="preserve"> running stage-2 CR [</w:t>
      </w:r>
      <w:r w:rsidR="00CA2376">
        <w:rPr>
          <w:rFonts w:ascii="Arial" w:hAnsi="Arial" w:cs="Arial"/>
          <w:sz w:val="20"/>
          <w:szCs w:val="20"/>
          <w:lang w:val="en-GB"/>
        </w:rPr>
        <w:t>1</w:t>
      </w:r>
      <w:r w:rsidR="00CA2376" w:rsidRPr="00BB788B">
        <w:rPr>
          <w:rFonts w:ascii="Arial" w:hAnsi="Arial" w:cs="Arial"/>
          <w:sz w:val="20"/>
          <w:szCs w:val="20"/>
          <w:lang w:val="en-GB"/>
        </w:rPr>
        <w:t>]</w:t>
      </w:r>
      <w:r w:rsidR="00CE3BA3">
        <w:rPr>
          <w:rFonts w:ascii="Arial" w:hAnsi="Arial" w:cs="Arial"/>
          <w:sz w:val="20"/>
          <w:szCs w:val="20"/>
          <w:lang w:val="en-GB"/>
        </w:rPr>
        <w:t>, also copied below</w:t>
      </w:r>
      <w:r w:rsidR="00057A68">
        <w:rPr>
          <w:rFonts w:ascii="Arial" w:hAnsi="Arial" w:cs="Arial"/>
          <w:sz w:val="20"/>
          <w:szCs w:val="20"/>
          <w:lang w:val="en-GB"/>
        </w:rPr>
        <w:t>.</w:t>
      </w:r>
    </w:p>
    <w:p w14:paraId="7254E3A3" w14:textId="4CFE2450" w:rsidR="00057A68" w:rsidRPr="00BB788B" w:rsidRDefault="00D16A4A" w:rsidP="00057A68">
      <w:pPr>
        <w:spacing w:before="120" w:after="120"/>
        <w:jc w:val="both"/>
        <w:rPr>
          <w:rFonts w:ascii="Arial" w:hAnsi="Arial" w:cs="Arial"/>
          <w:sz w:val="20"/>
          <w:szCs w:val="20"/>
          <w:lang w:val="en-GB"/>
        </w:rPr>
      </w:pPr>
      <w:r>
        <w:object w:dxaOrig="17925" w:dyaOrig="4906" w14:anchorId="74DDA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2pt;height:140pt" o:ole="">
            <v:imagedata r:id="rId11" o:title=""/>
          </v:shape>
          <o:OLEObject Type="Embed" ProgID="Visio.Drawing.15" ShapeID="_x0000_i1025" DrawAspect="Content" ObjectID="_1729066692" r:id="rId12"/>
        </w:object>
      </w:r>
    </w:p>
    <w:p w14:paraId="51E7498D" w14:textId="2BFA94C9" w:rsidR="00057A68" w:rsidRPr="00057A68" w:rsidRDefault="00057A68" w:rsidP="00057A68">
      <w:pPr>
        <w:spacing w:before="120" w:after="120"/>
        <w:jc w:val="center"/>
        <w:rPr>
          <w:rFonts w:ascii="Arial" w:hAnsi="Arial" w:cs="Arial"/>
          <w:b/>
          <w:bCs/>
          <w:sz w:val="20"/>
          <w:szCs w:val="20"/>
          <w:lang w:val="en-GB"/>
        </w:rPr>
      </w:pPr>
      <w:r w:rsidRPr="00BB788B">
        <w:rPr>
          <w:rFonts w:ascii="Arial" w:hAnsi="Arial" w:cs="Arial"/>
          <w:b/>
          <w:bCs/>
          <w:sz w:val="20"/>
          <w:szCs w:val="20"/>
          <w:lang w:val="en-GB"/>
        </w:rPr>
        <w:t>Figure 1.</w:t>
      </w:r>
      <w:r w:rsidRPr="00BB788B">
        <w:rPr>
          <w:rFonts w:ascii="Arial" w:hAnsi="Arial" w:cs="Arial"/>
          <w:b/>
          <w:bCs/>
          <w:sz w:val="20"/>
          <w:szCs w:val="20"/>
          <w:lang w:val="en-GB"/>
        </w:rPr>
        <w:tab/>
      </w:r>
      <w:r w:rsidRPr="00BB788B">
        <w:rPr>
          <w:rFonts w:ascii="Arial" w:hAnsi="Arial" w:cs="Arial"/>
          <w:b/>
          <w:bCs/>
          <w:sz w:val="20"/>
          <w:szCs w:val="20"/>
        </w:rPr>
        <w:t>Components of mobility latency for L1/L2-based inter-cell mobility</w:t>
      </w:r>
    </w:p>
    <w:p w14:paraId="1FB7191B" w14:textId="57C373DC" w:rsidR="006967A9"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02B877D0" w14:textId="74FF4A99" w:rsidR="00661EC8" w:rsidRDefault="00CA2376" w:rsidP="00314251">
      <w:pPr>
        <w:pStyle w:val="Heading2"/>
        <w:rPr>
          <w:rFonts w:cs="Arial"/>
        </w:rPr>
      </w:pPr>
      <w:r>
        <w:rPr>
          <w:rFonts w:cs="Arial"/>
        </w:rPr>
        <w:t xml:space="preserve">UE </w:t>
      </w:r>
      <w:r w:rsidR="00057A68">
        <w:rPr>
          <w:rFonts w:cs="Arial"/>
        </w:rPr>
        <w:t>processing</w:t>
      </w:r>
    </w:p>
    <w:p w14:paraId="1B63FE0B" w14:textId="1ACCFA3B" w:rsidR="009E3E88" w:rsidRPr="004F55B6" w:rsidRDefault="00057A68" w:rsidP="00057A68">
      <w:pPr>
        <w:spacing w:before="120" w:after="120"/>
        <w:jc w:val="both"/>
        <w:rPr>
          <w:rFonts w:ascii="Arial" w:hAnsi="Arial" w:cs="Arial"/>
          <w:sz w:val="20"/>
          <w:szCs w:val="20"/>
        </w:rPr>
      </w:pPr>
      <w:bookmarkStart w:id="6" w:name="OLE_LINK70"/>
      <w:bookmarkStart w:id="7" w:name="OLE_LINK73"/>
      <w:r>
        <w:rPr>
          <w:rFonts w:ascii="Arial" w:hAnsi="Arial" w:cs="Arial"/>
          <w:sz w:val="20"/>
          <w:szCs w:val="20"/>
          <w:lang w:val="en-GB"/>
        </w:rPr>
        <w:t>As a part of</w:t>
      </w:r>
      <w:r>
        <w:rPr>
          <w:rFonts w:ascii="Arial" w:hAnsi="Arial" w:cs="Arial"/>
          <w:sz w:val="20"/>
          <w:szCs w:val="20"/>
        </w:rPr>
        <w:t xml:space="preserve"> “UE reconfiguration” in baseline time chart, </w:t>
      </w:r>
      <w:bookmarkStart w:id="8" w:name="OLE_LINK83"/>
      <w:r w:rsidRPr="00BB788B">
        <w:rPr>
          <w:rFonts w:ascii="Arial" w:hAnsi="Arial" w:cs="Arial"/>
          <w:sz w:val="20"/>
          <w:szCs w:val="20"/>
        </w:rPr>
        <w:t>T</w:t>
      </w:r>
      <w:r w:rsidRPr="00BB788B">
        <w:rPr>
          <w:rFonts w:ascii="Arial" w:hAnsi="Arial" w:cs="Arial"/>
          <w:sz w:val="20"/>
          <w:szCs w:val="20"/>
          <w:vertAlign w:val="subscript"/>
        </w:rPr>
        <w:t>processing</w:t>
      </w:r>
      <w:bookmarkEnd w:id="8"/>
      <w:r w:rsidRPr="00BB788B">
        <w:rPr>
          <w:rFonts w:ascii="Arial" w:hAnsi="Arial" w:cs="Arial"/>
          <w:sz w:val="20"/>
          <w:szCs w:val="20"/>
          <w:vertAlign w:val="subscript"/>
        </w:rPr>
        <w:t>,</w:t>
      </w:r>
      <w:r w:rsidRPr="00BB788B">
        <w:rPr>
          <w:rFonts w:ascii="Arial" w:hAnsi="Arial" w:cs="Arial"/>
          <w:sz w:val="20"/>
          <w:szCs w:val="20"/>
        </w:rPr>
        <w:t xml:space="preserve"> </w:t>
      </w:r>
      <w:r>
        <w:rPr>
          <w:rFonts w:ascii="Arial" w:hAnsi="Arial" w:cs="Arial"/>
          <w:sz w:val="20"/>
          <w:szCs w:val="20"/>
        </w:rPr>
        <w:t>represents</w:t>
      </w:r>
      <w:r w:rsidRPr="00BB788B">
        <w:rPr>
          <w:rFonts w:ascii="Arial" w:hAnsi="Arial" w:cs="Arial"/>
          <w:sz w:val="20"/>
          <w:szCs w:val="20"/>
        </w:rPr>
        <w:t xml:space="preserve"> the time for UE processing</w:t>
      </w:r>
      <w:r>
        <w:rPr>
          <w:rFonts w:ascii="Arial" w:hAnsi="Arial" w:cs="Arial"/>
          <w:sz w:val="20"/>
          <w:szCs w:val="20"/>
        </w:rPr>
        <w:t xml:space="preserve">, which is further divided into two parts, </w:t>
      </w:r>
      <w:r w:rsidR="004F55B6" w:rsidRPr="00BB788B">
        <w:rPr>
          <w:rFonts w:ascii="Arial" w:hAnsi="Arial" w:cs="Arial"/>
          <w:sz w:val="20"/>
          <w:szCs w:val="20"/>
        </w:rPr>
        <w:t>T</w:t>
      </w:r>
      <w:r w:rsidR="004F55B6" w:rsidRPr="00BB788B">
        <w:rPr>
          <w:rFonts w:ascii="Arial" w:hAnsi="Arial" w:cs="Arial"/>
          <w:sz w:val="20"/>
          <w:szCs w:val="20"/>
          <w:vertAlign w:val="subscript"/>
        </w:rPr>
        <w:t>processing</w:t>
      </w:r>
      <w:r w:rsidR="004F55B6">
        <w:rPr>
          <w:rFonts w:ascii="Arial" w:hAnsi="Arial" w:cs="Arial"/>
          <w:sz w:val="20"/>
          <w:szCs w:val="20"/>
          <w:vertAlign w:val="subscript"/>
        </w:rPr>
        <w:t>,1</w:t>
      </w:r>
      <w:r w:rsidR="004F55B6">
        <w:rPr>
          <w:rFonts w:ascii="Arial" w:hAnsi="Arial" w:cs="Arial" w:hint="eastAsia"/>
          <w:sz w:val="20"/>
          <w:szCs w:val="20"/>
          <w:vertAlign w:val="subscript"/>
        </w:rPr>
        <w:t xml:space="preserve"> </w:t>
      </w:r>
      <w:r w:rsidR="004F55B6">
        <w:rPr>
          <w:rFonts w:ascii="Arial" w:hAnsi="Arial" w:cs="Arial"/>
          <w:sz w:val="20"/>
          <w:szCs w:val="20"/>
        </w:rPr>
        <w:t xml:space="preserve">and </w:t>
      </w:r>
      <w:r w:rsidR="004F55B6" w:rsidRPr="00BB788B">
        <w:rPr>
          <w:rFonts w:ascii="Arial" w:hAnsi="Arial" w:cs="Arial"/>
          <w:sz w:val="20"/>
          <w:szCs w:val="20"/>
        </w:rPr>
        <w:t>T</w:t>
      </w:r>
      <w:r w:rsidR="004F55B6" w:rsidRPr="00BB788B">
        <w:rPr>
          <w:rFonts w:ascii="Arial" w:hAnsi="Arial" w:cs="Arial"/>
          <w:sz w:val="20"/>
          <w:szCs w:val="20"/>
          <w:vertAlign w:val="subscript"/>
        </w:rPr>
        <w:t>processing</w:t>
      </w:r>
      <w:r w:rsidR="004F55B6">
        <w:rPr>
          <w:rFonts w:ascii="Arial" w:hAnsi="Arial" w:cs="Arial"/>
          <w:sz w:val="20"/>
          <w:szCs w:val="20"/>
          <w:vertAlign w:val="subscript"/>
        </w:rPr>
        <w:t>,2</w:t>
      </w:r>
      <w:r w:rsidR="004F55B6" w:rsidRPr="004F55B6">
        <w:rPr>
          <w:rFonts w:ascii="Arial" w:hAnsi="Arial" w:cs="Arial"/>
          <w:sz w:val="20"/>
          <w:szCs w:val="20"/>
        </w:rPr>
        <w:t xml:space="preserve">, </w:t>
      </w:r>
      <w:r w:rsidR="004F55B6">
        <w:rPr>
          <w:rFonts w:ascii="Arial" w:hAnsi="Arial" w:cs="Arial"/>
          <w:sz w:val="20"/>
          <w:szCs w:val="20"/>
        </w:rPr>
        <w:t>r</w:t>
      </w:r>
      <w:r>
        <w:rPr>
          <w:rFonts w:ascii="Arial" w:hAnsi="Arial" w:cs="Arial"/>
          <w:sz w:val="20"/>
          <w:szCs w:val="20"/>
        </w:rPr>
        <w:t xml:space="preserve">epresenting UE </w:t>
      </w:r>
      <w:r w:rsidR="004F55B6">
        <w:rPr>
          <w:rFonts w:ascii="Arial" w:hAnsi="Arial" w:cs="Arial"/>
          <w:sz w:val="20"/>
          <w:szCs w:val="20"/>
        </w:rPr>
        <w:t>processing before</w:t>
      </w:r>
      <w:r w:rsidR="00F27424">
        <w:rPr>
          <w:rFonts w:ascii="Arial" w:hAnsi="Arial" w:cs="Arial"/>
          <w:sz w:val="20"/>
          <w:szCs w:val="20"/>
        </w:rPr>
        <w:t xml:space="preserve"> and after cell switch command, respectively</w:t>
      </w:r>
      <w:r w:rsidR="004F55B6">
        <w:rPr>
          <w:rFonts w:ascii="Arial" w:hAnsi="Arial" w:cs="Arial"/>
          <w:sz w:val="20"/>
          <w:szCs w:val="20"/>
        </w:rPr>
        <w:t>.</w:t>
      </w:r>
      <w:r w:rsidR="004F55B6" w:rsidRPr="004F55B6">
        <w:rPr>
          <w:rFonts w:ascii="Arial" w:hAnsi="Arial" w:cs="Arial"/>
          <w:sz w:val="20"/>
          <w:szCs w:val="20"/>
        </w:rPr>
        <w:t xml:space="preserve"> </w:t>
      </w:r>
      <w:r w:rsidR="00CA2376" w:rsidRPr="004F55B6">
        <w:rPr>
          <w:rFonts w:ascii="Arial" w:hAnsi="Arial" w:cs="Arial"/>
          <w:sz w:val="20"/>
          <w:szCs w:val="20"/>
          <w:lang w:eastAsia="en-US"/>
        </w:rPr>
        <w:t>UE processing consists of many steps. Based on RAN2 discussion</w:t>
      </w:r>
      <w:r w:rsidR="004F55B6" w:rsidRPr="004F55B6">
        <w:rPr>
          <w:rFonts w:ascii="Arial" w:hAnsi="Arial" w:cs="Arial"/>
          <w:sz w:val="20"/>
          <w:szCs w:val="20"/>
          <w:lang w:eastAsia="en-US"/>
        </w:rPr>
        <w:t xml:space="preserve"> in last meeting</w:t>
      </w:r>
      <w:r w:rsidR="00CA2376" w:rsidRPr="004F55B6">
        <w:rPr>
          <w:rFonts w:ascii="Arial" w:hAnsi="Arial" w:cs="Arial"/>
          <w:sz w:val="20"/>
          <w:szCs w:val="20"/>
          <w:lang w:eastAsia="en-US"/>
        </w:rPr>
        <w:t xml:space="preserve">, RAN2 </w:t>
      </w:r>
      <w:r w:rsidR="004F55B6" w:rsidRPr="004F55B6">
        <w:rPr>
          <w:rFonts w:ascii="Arial" w:hAnsi="Arial" w:cs="Arial"/>
          <w:sz w:val="20"/>
          <w:szCs w:val="20"/>
          <w:lang w:eastAsia="en-US"/>
        </w:rPr>
        <w:t xml:space="preserve">already </w:t>
      </w:r>
      <w:r w:rsidR="00CA2376" w:rsidRPr="004F55B6">
        <w:rPr>
          <w:rFonts w:ascii="Arial" w:hAnsi="Arial" w:cs="Arial"/>
          <w:sz w:val="20"/>
          <w:szCs w:val="20"/>
          <w:lang w:eastAsia="en-US"/>
        </w:rPr>
        <w:t>has clear views on</w:t>
      </w:r>
      <w:r w:rsidR="004F55B6">
        <w:rPr>
          <w:rFonts w:ascii="Arial" w:hAnsi="Arial" w:cs="Arial"/>
          <w:sz w:val="20"/>
          <w:szCs w:val="20"/>
          <w:lang w:eastAsia="en-US"/>
        </w:rPr>
        <w:t xml:space="preserve"> security update, L2</w:t>
      </w:r>
      <w:r w:rsidR="009A5DD0">
        <w:rPr>
          <w:rFonts w:ascii="Arial" w:hAnsi="Arial" w:cs="Arial"/>
          <w:sz w:val="20"/>
          <w:szCs w:val="20"/>
          <w:lang w:eastAsia="en-US"/>
        </w:rPr>
        <w:t xml:space="preserve"> </w:t>
      </w:r>
      <w:r w:rsidR="004F55B6">
        <w:rPr>
          <w:rFonts w:ascii="Arial" w:hAnsi="Arial" w:cs="Arial"/>
          <w:sz w:val="20"/>
          <w:szCs w:val="20"/>
          <w:lang w:eastAsia="en-US"/>
        </w:rPr>
        <w:t>reset</w:t>
      </w:r>
      <w:r w:rsidR="009A5DD0">
        <w:rPr>
          <w:rFonts w:ascii="Arial" w:hAnsi="Arial" w:cs="Arial"/>
          <w:sz w:val="20"/>
          <w:szCs w:val="20"/>
          <w:lang w:eastAsia="en-US"/>
        </w:rPr>
        <w:t xml:space="preserve"> /</w:t>
      </w:r>
      <w:r w:rsidR="004F55B6">
        <w:rPr>
          <w:rFonts w:ascii="Arial" w:hAnsi="Arial" w:cs="Arial"/>
          <w:sz w:val="20"/>
          <w:szCs w:val="20"/>
          <w:lang w:eastAsia="en-US"/>
        </w:rPr>
        <w:t xml:space="preserve">reconfiguration, </w:t>
      </w:r>
      <w:r w:rsidR="004F55B6" w:rsidRPr="004F55B6">
        <w:rPr>
          <w:rFonts w:ascii="Arial" w:hAnsi="Arial" w:cs="Arial"/>
          <w:sz w:val="20"/>
          <w:szCs w:val="20"/>
          <w:lang w:eastAsia="en-US"/>
        </w:rPr>
        <w:t>RF retuning</w:t>
      </w:r>
      <w:r w:rsidR="004F55B6">
        <w:rPr>
          <w:rFonts w:ascii="Arial" w:hAnsi="Arial" w:cs="Arial"/>
          <w:sz w:val="20"/>
          <w:szCs w:val="20"/>
          <w:lang w:eastAsia="en-US"/>
        </w:rPr>
        <w:t xml:space="preserve">, and </w:t>
      </w:r>
      <w:r w:rsidR="004F55B6" w:rsidRPr="004F55B6">
        <w:rPr>
          <w:rFonts w:ascii="Arial" w:hAnsi="Arial" w:cs="Arial"/>
          <w:sz w:val="20"/>
          <w:szCs w:val="20"/>
          <w:lang w:eastAsia="en-US"/>
        </w:rPr>
        <w:t>baseband retuning</w:t>
      </w:r>
      <w:r w:rsidR="004F55B6">
        <w:rPr>
          <w:rFonts w:ascii="Arial" w:hAnsi="Arial" w:cs="Arial"/>
          <w:sz w:val="20"/>
          <w:szCs w:val="20"/>
          <w:lang w:eastAsia="en-US"/>
        </w:rPr>
        <w:t xml:space="preserve">. The major </w:t>
      </w:r>
      <w:r w:rsidR="00FC2AF5">
        <w:rPr>
          <w:rFonts w:ascii="Arial" w:hAnsi="Arial" w:cs="Arial"/>
          <w:sz w:val="20"/>
          <w:szCs w:val="20"/>
          <w:lang w:eastAsia="en-US"/>
        </w:rPr>
        <w:t xml:space="preserve">remaining </w:t>
      </w:r>
      <w:r w:rsidR="004F55B6">
        <w:rPr>
          <w:rFonts w:ascii="Arial" w:hAnsi="Arial" w:cs="Arial"/>
          <w:sz w:val="20"/>
          <w:szCs w:val="20"/>
          <w:lang w:eastAsia="en-US"/>
        </w:rPr>
        <w:t>issue is</w:t>
      </w:r>
      <w:r w:rsidR="00CA2376" w:rsidRPr="004F55B6">
        <w:rPr>
          <w:rFonts w:ascii="Arial" w:hAnsi="Arial" w:cs="Arial"/>
          <w:sz w:val="20"/>
          <w:szCs w:val="20"/>
          <w:lang w:eastAsia="en-US"/>
        </w:rPr>
        <w:t xml:space="preserve"> </w:t>
      </w:r>
      <w:r w:rsidR="004F55B6">
        <w:rPr>
          <w:rFonts w:ascii="Arial" w:hAnsi="Arial" w:cs="Arial"/>
          <w:sz w:val="20"/>
          <w:szCs w:val="20"/>
          <w:lang w:eastAsia="en-US"/>
        </w:rPr>
        <w:t>when</w:t>
      </w:r>
      <w:r w:rsidR="003608FA">
        <w:rPr>
          <w:rFonts w:ascii="Arial" w:hAnsi="Arial" w:cs="Arial" w:hint="eastAsia"/>
          <w:sz w:val="20"/>
          <w:szCs w:val="20"/>
        </w:rPr>
        <w:t xml:space="preserve"> UE s</w:t>
      </w:r>
      <w:r w:rsidR="003608FA">
        <w:rPr>
          <w:rFonts w:ascii="Arial" w:hAnsi="Arial" w:cs="Arial"/>
          <w:sz w:val="20"/>
          <w:szCs w:val="20"/>
        </w:rPr>
        <w:t>hould perform</w:t>
      </w:r>
      <w:r w:rsidR="004F55B6">
        <w:rPr>
          <w:rFonts w:ascii="Arial" w:hAnsi="Arial" w:cs="Arial"/>
          <w:sz w:val="20"/>
          <w:szCs w:val="20"/>
          <w:lang w:eastAsia="en-US"/>
        </w:rPr>
        <w:t xml:space="preserve"> </w:t>
      </w:r>
      <w:r w:rsidR="009E3E88" w:rsidRPr="004F55B6">
        <w:rPr>
          <w:rFonts w:ascii="Arial" w:hAnsi="Arial" w:cs="Arial"/>
          <w:sz w:val="20"/>
          <w:szCs w:val="20"/>
          <w:lang w:eastAsia="en-US"/>
        </w:rPr>
        <w:t>ASN.1 decoding and validity</w:t>
      </w:r>
      <w:r w:rsidR="00EE724A">
        <w:rPr>
          <w:rFonts w:ascii="Arial" w:hAnsi="Arial" w:cs="Arial"/>
          <w:sz w:val="20"/>
          <w:szCs w:val="20"/>
          <w:lang w:eastAsia="en-US"/>
        </w:rPr>
        <w:t>/compliance</w:t>
      </w:r>
      <w:r w:rsidR="009E3E88" w:rsidRPr="004F55B6">
        <w:rPr>
          <w:rFonts w:ascii="Arial" w:hAnsi="Arial" w:cs="Arial"/>
          <w:sz w:val="20"/>
          <w:szCs w:val="20"/>
          <w:lang w:eastAsia="en-US"/>
        </w:rPr>
        <w:t xml:space="preserve"> check</w:t>
      </w:r>
      <w:r w:rsidR="001B62BE">
        <w:rPr>
          <w:rFonts w:ascii="Arial" w:hAnsi="Arial" w:cs="Arial" w:hint="eastAsia"/>
          <w:sz w:val="20"/>
          <w:szCs w:val="20"/>
        </w:rPr>
        <w:t xml:space="preserve"> (</w:t>
      </w:r>
      <w:r w:rsidR="00F20E67">
        <w:rPr>
          <w:rFonts w:ascii="Arial" w:hAnsi="Arial" w:cs="Arial"/>
          <w:sz w:val="20"/>
          <w:szCs w:val="20"/>
        </w:rPr>
        <w:t xml:space="preserve">upon </w:t>
      </w:r>
      <w:r w:rsidR="00EE724A">
        <w:rPr>
          <w:rFonts w:ascii="Arial" w:hAnsi="Arial" w:cs="Arial"/>
          <w:sz w:val="20"/>
          <w:szCs w:val="20"/>
        </w:rPr>
        <w:t xml:space="preserve">candidate configuration or </w:t>
      </w:r>
      <w:r w:rsidR="009635AF">
        <w:rPr>
          <w:rFonts w:ascii="Arial" w:hAnsi="Arial" w:cs="Arial"/>
          <w:sz w:val="20"/>
          <w:szCs w:val="20"/>
        </w:rPr>
        <w:t>upon cell switch)</w:t>
      </w:r>
      <w:r w:rsidR="003608FA">
        <w:rPr>
          <w:rFonts w:ascii="Arial" w:hAnsi="Arial" w:cs="Arial"/>
          <w:sz w:val="20"/>
          <w:szCs w:val="20"/>
          <w:lang w:eastAsia="en-US"/>
        </w:rPr>
        <w:t>.</w:t>
      </w:r>
    </w:p>
    <w:bookmarkEnd w:id="6"/>
    <w:p w14:paraId="6615B2F4" w14:textId="446B427F" w:rsidR="009E3E88" w:rsidRPr="00BB788B" w:rsidRDefault="00643D2F" w:rsidP="009E3E88">
      <w:pPr>
        <w:spacing w:before="120" w:after="120"/>
        <w:jc w:val="both"/>
        <w:rPr>
          <w:rFonts w:ascii="Arial" w:hAnsi="Arial" w:cs="Arial"/>
          <w:sz w:val="20"/>
          <w:szCs w:val="20"/>
        </w:rPr>
      </w:pPr>
      <w:r>
        <w:rPr>
          <w:rFonts w:ascii="Arial" w:hAnsi="Arial" w:cs="Arial"/>
          <w:sz w:val="20"/>
          <w:szCs w:val="20"/>
        </w:rPr>
        <w:t xml:space="preserve">In </w:t>
      </w:r>
      <w:r w:rsidR="009E3E88" w:rsidRPr="00BB788B">
        <w:rPr>
          <w:rFonts w:ascii="Arial" w:hAnsi="Arial" w:cs="Arial"/>
          <w:sz w:val="20"/>
          <w:szCs w:val="20"/>
        </w:rPr>
        <w:t>normal RRC reconfiguration procedure, UE always performs</w:t>
      </w:r>
      <w:r w:rsidR="00E03328">
        <w:rPr>
          <w:rFonts w:ascii="Arial" w:hAnsi="Arial" w:cs="Arial"/>
          <w:sz w:val="20"/>
          <w:szCs w:val="20"/>
        </w:rPr>
        <w:t xml:space="preserve"> ASN.1 decoding and</w:t>
      </w:r>
      <w:r w:rsidR="009E3E88" w:rsidRPr="00BB788B">
        <w:rPr>
          <w:rFonts w:ascii="Arial" w:hAnsi="Arial" w:cs="Arial"/>
          <w:sz w:val="20"/>
          <w:szCs w:val="20"/>
        </w:rPr>
        <w:t xml:space="preserve"> compliance check as part of reconfiguration procedure. </w:t>
      </w:r>
      <w:r w:rsidR="000E0935">
        <w:rPr>
          <w:rFonts w:ascii="Arial" w:hAnsi="Arial" w:cs="Arial"/>
          <w:sz w:val="20"/>
          <w:szCs w:val="20"/>
        </w:rPr>
        <w:t>In</w:t>
      </w:r>
      <w:r w:rsidR="009E3E88" w:rsidRPr="00BB788B">
        <w:rPr>
          <w:rFonts w:ascii="Arial" w:hAnsi="Arial" w:cs="Arial"/>
          <w:sz w:val="20"/>
          <w:szCs w:val="20"/>
        </w:rPr>
        <w:t xml:space="preserve"> CHO, the CHO command may be reconfigured before CHO is executed. </w:t>
      </w:r>
      <w:bookmarkStart w:id="9" w:name="OLE_LINK51"/>
      <w:r w:rsidR="009E3E88" w:rsidRPr="00BB788B">
        <w:rPr>
          <w:rFonts w:ascii="Arial" w:hAnsi="Arial" w:cs="Arial"/>
          <w:sz w:val="20"/>
          <w:szCs w:val="20"/>
        </w:rPr>
        <w:t>It is up to UE implementation to perform validity checking upon reception of CHO command or upon CHO execution</w:t>
      </w:r>
      <w:bookmarkEnd w:id="9"/>
      <w:r w:rsidR="009E3E88" w:rsidRPr="00BB788B">
        <w:rPr>
          <w:rFonts w:ascii="Arial" w:hAnsi="Arial" w:cs="Arial"/>
          <w:sz w:val="20"/>
          <w:szCs w:val="20"/>
        </w:rPr>
        <w:t xml:space="preserve">. Therefore, UE is allowed to perform </w:t>
      </w:r>
      <w:bookmarkStart w:id="10" w:name="OLE_LINK44"/>
      <w:r w:rsidR="009E3E88" w:rsidRPr="00BB788B">
        <w:rPr>
          <w:rFonts w:ascii="Arial" w:hAnsi="Arial" w:cs="Arial"/>
          <w:sz w:val="20"/>
          <w:szCs w:val="20"/>
        </w:rPr>
        <w:t>compliance check</w:t>
      </w:r>
      <w:bookmarkEnd w:id="10"/>
      <w:r w:rsidR="009E3E88" w:rsidRPr="00BB788B">
        <w:rPr>
          <w:rFonts w:ascii="Arial" w:hAnsi="Arial" w:cs="Arial"/>
          <w:sz w:val="20"/>
          <w:szCs w:val="20"/>
        </w:rPr>
        <w:t xml:space="preserve"> when CHO is executed to avoid the unnecessary validity checking. Considering the latency reduction is the optimization target for</w:t>
      </w:r>
      <w:bookmarkStart w:id="11" w:name="OLE_LINK52"/>
      <w:r w:rsidR="009E3E88" w:rsidRPr="00BB788B">
        <w:rPr>
          <w:rFonts w:ascii="Arial" w:hAnsi="Arial" w:cs="Arial"/>
          <w:sz w:val="20"/>
          <w:szCs w:val="20"/>
        </w:rPr>
        <w:t xml:space="preserve"> L1/L2-based mobility</w:t>
      </w:r>
      <w:bookmarkEnd w:id="11"/>
      <w:r w:rsidR="009E3E88" w:rsidRPr="00BB788B">
        <w:rPr>
          <w:rFonts w:ascii="Arial" w:hAnsi="Arial" w:cs="Arial"/>
          <w:sz w:val="20"/>
          <w:szCs w:val="20"/>
        </w:rPr>
        <w:t xml:space="preserve">, UE should </w:t>
      </w:r>
      <w:bookmarkStart w:id="12" w:name="OLE_LINK53"/>
      <w:r w:rsidR="009E3E88" w:rsidRPr="00BB788B">
        <w:rPr>
          <w:rFonts w:ascii="Arial" w:hAnsi="Arial" w:cs="Arial"/>
          <w:sz w:val="20"/>
          <w:szCs w:val="20"/>
        </w:rPr>
        <w:t>perform validity checking upon rec</w:t>
      </w:r>
      <w:bookmarkStart w:id="13" w:name="OLE_LINK42"/>
      <w:r w:rsidR="009E3E88" w:rsidRPr="00BB788B">
        <w:rPr>
          <w:rFonts w:ascii="Arial" w:hAnsi="Arial" w:cs="Arial"/>
          <w:sz w:val="20"/>
          <w:szCs w:val="20"/>
        </w:rPr>
        <w:t>epti</w:t>
      </w:r>
      <w:bookmarkEnd w:id="13"/>
      <w:r w:rsidR="009E3E88" w:rsidRPr="00BB788B">
        <w:rPr>
          <w:rFonts w:ascii="Arial" w:hAnsi="Arial" w:cs="Arial"/>
          <w:sz w:val="20"/>
          <w:szCs w:val="20"/>
        </w:rPr>
        <w:t xml:space="preserve">on of </w:t>
      </w:r>
      <w:bookmarkStart w:id="14" w:name="OLE_LINK60"/>
      <w:r w:rsidR="009E3E88" w:rsidRPr="00BB788B">
        <w:rPr>
          <w:rFonts w:ascii="Arial" w:hAnsi="Arial" w:cs="Arial"/>
          <w:i/>
          <w:iCs/>
          <w:sz w:val="20"/>
          <w:szCs w:val="20"/>
        </w:rPr>
        <w:t>RRCReconfiguration</w:t>
      </w:r>
      <w:bookmarkEnd w:id="12"/>
      <w:bookmarkEnd w:id="14"/>
      <w:r w:rsidR="009E3E88" w:rsidRPr="00BB788B">
        <w:rPr>
          <w:rFonts w:ascii="Arial" w:hAnsi="Arial" w:cs="Arial"/>
          <w:sz w:val="20"/>
          <w:szCs w:val="20"/>
        </w:rPr>
        <w:t>.</w:t>
      </w:r>
    </w:p>
    <w:p w14:paraId="697F1500" w14:textId="2E2A637B" w:rsidR="009E3E88" w:rsidRDefault="009E3E88" w:rsidP="009E3E88">
      <w:pPr>
        <w:spacing w:before="120" w:after="120"/>
        <w:jc w:val="both"/>
        <w:rPr>
          <w:rFonts w:ascii="Arial" w:hAnsi="Arial" w:cs="Arial"/>
          <w:i/>
          <w:iCs/>
          <w:sz w:val="20"/>
          <w:szCs w:val="20"/>
        </w:rPr>
      </w:pPr>
      <w:bookmarkStart w:id="15" w:name="OLE_LINK54"/>
      <w:r w:rsidRPr="00485333">
        <w:rPr>
          <w:rFonts w:ascii="Arial" w:hAnsi="Arial" w:cs="Arial"/>
          <w:i/>
          <w:iCs/>
          <w:sz w:val="20"/>
          <w:szCs w:val="20"/>
        </w:rPr>
        <w:t>Observation 1: For CHO, it is up to UE implementation to perform validity</w:t>
      </w:r>
      <w:r w:rsidR="00445422">
        <w:rPr>
          <w:rFonts w:ascii="Arial" w:hAnsi="Arial" w:cs="Arial"/>
          <w:i/>
          <w:iCs/>
          <w:sz w:val="20"/>
          <w:szCs w:val="20"/>
        </w:rPr>
        <w:t>/compliance</w:t>
      </w:r>
      <w:r w:rsidRPr="00485333">
        <w:rPr>
          <w:rFonts w:ascii="Arial" w:hAnsi="Arial" w:cs="Arial"/>
          <w:i/>
          <w:iCs/>
          <w:sz w:val="20"/>
          <w:szCs w:val="20"/>
        </w:rPr>
        <w:t xml:space="preserve"> check upon reception of CHO command or upon CHO execution. For </w:t>
      </w:r>
      <w:r w:rsidR="00892970">
        <w:rPr>
          <w:rFonts w:ascii="Arial" w:hAnsi="Arial" w:cs="Arial"/>
          <w:i/>
          <w:iCs/>
          <w:sz w:val="20"/>
          <w:szCs w:val="20"/>
        </w:rPr>
        <w:t>LTM</w:t>
      </w:r>
      <w:r w:rsidRPr="00485333">
        <w:rPr>
          <w:rFonts w:ascii="Arial" w:hAnsi="Arial" w:cs="Arial"/>
          <w:i/>
          <w:iCs/>
          <w:sz w:val="20"/>
          <w:szCs w:val="20"/>
        </w:rPr>
        <w:t xml:space="preserve">, the handover interruption can be reduced if UE perform validity checking upon reception of RRCReconfiguration. </w:t>
      </w:r>
    </w:p>
    <w:p w14:paraId="3302AAF9" w14:textId="6A4BE355" w:rsidR="003D3578" w:rsidRPr="003D3578" w:rsidRDefault="003D3578" w:rsidP="00532567">
      <w:pPr>
        <w:spacing w:before="120" w:after="120"/>
        <w:jc w:val="both"/>
        <w:rPr>
          <w:rFonts w:ascii="Arial" w:hAnsi="Arial" w:cs="Arial"/>
          <w:sz w:val="20"/>
          <w:szCs w:val="20"/>
        </w:rPr>
      </w:pPr>
      <w:bookmarkStart w:id="16" w:name="OLE_LINK57"/>
      <w:bookmarkEnd w:id="15"/>
      <w:r w:rsidRPr="003D3578">
        <w:rPr>
          <w:rFonts w:ascii="Arial" w:hAnsi="Arial" w:cs="Arial" w:hint="eastAsia"/>
          <w:sz w:val="20"/>
          <w:szCs w:val="20"/>
        </w:rPr>
        <w:t>T</w:t>
      </w:r>
      <w:r w:rsidRPr="003D3578">
        <w:rPr>
          <w:rFonts w:ascii="Arial" w:hAnsi="Arial" w:cs="Arial"/>
          <w:sz w:val="20"/>
          <w:szCs w:val="20"/>
        </w:rPr>
        <w:t xml:space="preserve">herefore, we </w:t>
      </w:r>
      <w:r>
        <w:rPr>
          <w:rFonts w:ascii="Arial" w:hAnsi="Arial" w:cs="Arial"/>
          <w:sz w:val="20"/>
          <w:szCs w:val="20"/>
        </w:rPr>
        <w:t xml:space="preserve">have the </w:t>
      </w:r>
      <w:r w:rsidR="00DD31FC">
        <w:rPr>
          <w:rFonts w:ascii="Arial" w:hAnsi="Arial" w:cs="Arial"/>
          <w:sz w:val="20"/>
          <w:szCs w:val="20"/>
        </w:rPr>
        <w:t>following proposal</w:t>
      </w:r>
      <w:r w:rsidR="002808B4">
        <w:rPr>
          <w:rFonts w:ascii="Arial" w:hAnsi="Arial" w:cs="Arial"/>
          <w:sz w:val="20"/>
          <w:szCs w:val="20"/>
        </w:rPr>
        <w:t>:</w:t>
      </w:r>
    </w:p>
    <w:p w14:paraId="3778410A" w14:textId="3EF0C663" w:rsidR="009E3E88" w:rsidRPr="009E3E88" w:rsidRDefault="009E3E88" w:rsidP="00532567">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sidR="00D67E7F">
        <w:rPr>
          <w:rFonts w:ascii="Arial" w:hAnsi="Arial" w:cs="Arial"/>
          <w:b/>
          <w:bCs/>
          <w:sz w:val="20"/>
          <w:szCs w:val="20"/>
        </w:rPr>
        <w:t xml:space="preserve">In LTM, </w:t>
      </w:r>
      <w:r w:rsidRPr="00BB788B">
        <w:rPr>
          <w:rFonts w:ascii="Arial" w:hAnsi="Arial" w:cs="Arial"/>
          <w:b/>
          <w:bCs/>
          <w:sz w:val="20"/>
          <w:szCs w:val="20"/>
        </w:rPr>
        <w:t xml:space="preserve">UE performs ASN.1 decoding and </w:t>
      </w:r>
      <w:r w:rsidR="00C379B9">
        <w:rPr>
          <w:rFonts w:ascii="Arial" w:hAnsi="Arial" w:cs="Arial"/>
          <w:b/>
          <w:bCs/>
          <w:sz w:val="20"/>
          <w:szCs w:val="20"/>
        </w:rPr>
        <w:t>validity/</w:t>
      </w:r>
      <w:r w:rsidRPr="00BB788B">
        <w:rPr>
          <w:rFonts w:ascii="Arial" w:hAnsi="Arial" w:cs="Arial"/>
          <w:b/>
          <w:bCs/>
          <w:sz w:val="20"/>
          <w:szCs w:val="20"/>
        </w:rPr>
        <w:t>compliance check for candidate configuration</w:t>
      </w:r>
      <w:r w:rsidR="00E619C4">
        <w:rPr>
          <w:rFonts w:ascii="Arial" w:hAnsi="Arial" w:cs="Arial"/>
          <w:b/>
          <w:bCs/>
          <w:sz w:val="20"/>
          <w:szCs w:val="20"/>
        </w:rPr>
        <w:t>s</w:t>
      </w:r>
      <w:r w:rsidRPr="00BB788B">
        <w:rPr>
          <w:rFonts w:ascii="Arial" w:hAnsi="Arial" w:cs="Arial"/>
          <w:b/>
          <w:bCs/>
          <w:sz w:val="20"/>
          <w:szCs w:val="20"/>
        </w:rPr>
        <w:t xml:space="preserve"> upon reception of the </w:t>
      </w:r>
      <w:r w:rsidR="00E619C4">
        <w:rPr>
          <w:rFonts w:ascii="Arial" w:hAnsi="Arial" w:cs="Arial"/>
          <w:b/>
          <w:bCs/>
          <w:sz w:val="20"/>
          <w:szCs w:val="20"/>
        </w:rPr>
        <w:t xml:space="preserve">corresponding </w:t>
      </w:r>
      <w:r w:rsidRPr="00BB788B">
        <w:rPr>
          <w:rFonts w:ascii="Arial" w:hAnsi="Arial" w:cs="Arial"/>
          <w:b/>
          <w:bCs/>
          <w:sz w:val="20"/>
          <w:szCs w:val="20"/>
        </w:rPr>
        <w:t xml:space="preserve">RRC reconfiguration message. </w:t>
      </w:r>
      <w:bookmarkEnd w:id="16"/>
    </w:p>
    <w:bookmarkEnd w:id="7"/>
    <w:p w14:paraId="6D5F4496" w14:textId="0ADF19B9" w:rsidR="007176F4" w:rsidRDefault="007176F4" w:rsidP="00532567">
      <w:pPr>
        <w:spacing w:before="120" w:after="120"/>
        <w:jc w:val="both"/>
        <w:rPr>
          <w:rFonts w:ascii="Arial" w:hAnsi="Arial" w:cs="Arial"/>
          <w:sz w:val="20"/>
          <w:szCs w:val="20"/>
        </w:rPr>
      </w:pPr>
      <w:r>
        <w:rPr>
          <w:rFonts w:ascii="Arial" w:hAnsi="Arial" w:cs="Arial" w:hint="eastAsia"/>
          <w:sz w:val="20"/>
          <w:szCs w:val="20"/>
        </w:rPr>
        <w:t>O</w:t>
      </w:r>
      <w:r>
        <w:rPr>
          <w:rFonts w:ascii="Arial" w:hAnsi="Arial" w:cs="Arial"/>
          <w:sz w:val="20"/>
          <w:szCs w:val="20"/>
        </w:rPr>
        <w:t>ne major concern</w:t>
      </w:r>
      <w:r w:rsidR="00CF449D">
        <w:rPr>
          <w:rFonts w:ascii="Arial" w:hAnsi="Arial" w:cs="Arial"/>
          <w:sz w:val="20"/>
          <w:szCs w:val="20"/>
        </w:rPr>
        <w:t xml:space="preserve"> about UE performing early ASN.1 decoding and validity checking is that UE may need to perform RRC re-establishment when </w:t>
      </w:r>
      <w:r w:rsidR="005E7F7D" w:rsidRPr="00951755">
        <w:rPr>
          <w:rFonts w:ascii="Arial" w:hAnsi="Arial" w:cs="Arial"/>
          <w:sz w:val="20"/>
          <w:szCs w:val="20"/>
        </w:rPr>
        <w:t xml:space="preserve">UE is unable to comply with the </w:t>
      </w:r>
      <w:r w:rsidR="005E7F7D">
        <w:rPr>
          <w:rFonts w:ascii="Arial" w:hAnsi="Arial" w:cs="Arial"/>
          <w:sz w:val="20"/>
          <w:szCs w:val="20"/>
        </w:rPr>
        <w:t xml:space="preserve">candidate </w:t>
      </w:r>
      <w:r w:rsidR="005E7F7D" w:rsidRPr="00951755">
        <w:rPr>
          <w:rFonts w:ascii="Arial" w:hAnsi="Arial" w:cs="Arial"/>
          <w:sz w:val="20"/>
          <w:szCs w:val="20"/>
        </w:rPr>
        <w:t>configuration</w:t>
      </w:r>
      <w:r w:rsidR="005E7F7D">
        <w:rPr>
          <w:rFonts w:ascii="Arial" w:hAnsi="Arial" w:cs="Arial"/>
          <w:sz w:val="20"/>
          <w:szCs w:val="20"/>
        </w:rPr>
        <w:t>s</w:t>
      </w:r>
      <w:r w:rsidR="00CF449D">
        <w:rPr>
          <w:rFonts w:ascii="Arial" w:hAnsi="Arial" w:cs="Arial"/>
          <w:sz w:val="20"/>
          <w:szCs w:val="20"/>
        </w:rPr>
        <w:t>. In CHO, we left this problem</w:t>
      </w:r>
      <w:r w:rsidR="00583006">
        <w:rPr>
          <w:rFonts w:ascii="Arial" w:hAnsi="Arial" w:cs="Arial"/>
          <w:sz w:val="20"/>
          <w:szCs w:val="20"/>
        </w:rPr>
        <w:t xml:space="preserve"> for</w:t>
      </w:r>
      <w:r w:rsidR="00CF449D">
        <w:rPr>
          <w:rFonts w:ascii="Arial" w:hAnsi="Arial" w:cs="Arial"/>
          <w:sz w:val="20"/>
          <w:szCs w:val="20"/>
        </w:rPr>
        <w:t xml:space="preserve"> UE implementation. In LTM, however, this can be resolved by adding a rule that </w:t>
      </w:r>
      <w:r w:rsidR="00A23D1E">
        <w:rPr>
          <w:rFonts w:ascii="Arial" w:hAnsi="Arial" w:cs="Arial"/>
          <w:sz w:val="20"/>
          <w:szCs w:val="20"/>
        </w:rPr>
        <w:t xml:space="preserve">UE needs not to perform </w:t>
      </w:r>
      <w:r w:rsidR="008A228E">
        <w:rPr>
          <w:rFonts w:ascii="Arial" w:hAnsi="Arial" w:cs="Arial"/>
          <w:sz w:val="20"/>
          <w:szCs w:val="20"/>
        </w:rPr>
        <w:t>RRC reestablishment if it</w:t>
      </w:r>
      <w:r w:rsidR="00583006" w:rsidRPr="00583006">
        <w:rPr>
          <w:rFonts w:ascii="Arial" w:hAnsi="Arial" w:cs="Arial"/>
          <w:sz w:val="20"/>
          <w:szCs w:val="20"/>
        </w:rPr>
        <w:t xml:space="preserve"> finds an incompatible candidate cell configuration before cell switch command to that candidate</w:t>
      </w:r>
      <w:r w:rsidR="00583006">
        <w:rPr>
          <w:rFonts w:ascii="Arial" w:hAnsi="Arial" w:cs="Arial"/>
          <w:sz w:val="20"/>
          <w:szCs w:val="20"/>
        </w:rPr>
        <w:t>.</w:t>
      </w:r>
      <w:r w:rsidR="006D6ED8">
        <w:rPr>
          <w:rFonts w:ascii="Arial" w:hAnsi="Arial" w:cs="Arial"/>
          <w:sz w:val="20"/>
          <w:szCs w:val="20"/>
        </w:rPr>
        <w:t xml:space="preserve"> UE </w:t>
      </w:r>
      <w:r w:rsidR="00755896">
        <w:rPr>
          <w:rFonts w:ascii="Arial" w:hAnsi="Arial" w:cs="Arial"/>
          <w:sz w:val="20"/>
          <w:szCs w:val="20"/>
        </w:rPr>
        <w:t xml:space="preserve">can </w:t>
      </w:r>
      <w:r w:rsidR="006D6ED8">
        <w:rPr>
          <w:rFonts w:ascii="Arial" w:hAnsi="Arial" w:cs="Arial"/>
          <w:sz w:val="20"/>
          <w:szCs w:val="20"/>
        </w:rPr>
        <w:t>handle incompatible can</w:t>
      </w:r>
      <w:r w:rsidR="00131481">
        <w:rPr>
          <w:rFonts w:ascii="Arial" w:hAnsi="Arial" w:cs="Arial"/>
          <w:sz w:val="20"/>
          <w:szCs w:val="20"/>
        </w:rPr>
        <w:t>didate configurations</w:t>
      </w:r>
      <w:r w:rsidR="00755896">
        <w:rPr>
          <w:rFonts w:ascii="Arial" w:hAnsi="Arial" w:cs="Arial"/>
          <w:sz w:val="20"/>
          <w:szCs w:val="20"/>
        </w:rPr>
        <w:t xml:space="preserve"> in different ways, for example,</w:t>
      </w:r>
    </w:p>
    <w:p w14:paraId="5A669753" w14:textId="48CF2090" w:rsidR="006D6ED8" w:rsidRDefault="006D6ED8" w:rsidP="006D6ED8">
      <w:pPr>
        <w:pStyle w:val="ListParagraph"/>
        <w:numPr>
          <w:ilvl w:val="0"/>
          <w:numId w:val="9"/>
        </w:numPr>
        <w:spacing w:before="120" w:after="120"/>
        <w:jc w:val="both"/>
        <w:rPr>
          <w:rFonts w:ascii="Arial" w:hAnsi="Arial" w:cs="Arial"/>
        </w:rPr>
      </w:pPr>
      <w:r w:rsidRPr="006D6ED8">
        <w:rPr>
          <w:rFonts w:ascii="Arial" w:hAnsi="Arial" w:cs="Arial"/>
        </w:rPr>
        <w:t>UE continue</w:t>
      </w:r>
      <w:r w:rsidR="00755896">
        <w:rPr>
          <w:rFonts w:ascii="Arial" w:hAnsi="Arial" w:cs="Arial"/>
        </w:rPr>
        <w:t>s</w:t>
      </w:r>
      <w:r w:rsidRPr="006D6ED8">
        <w:rPr>
          <w:rFonts w:ascii="Arial" w:hAnsi="Arial" w:cs="Arial"/>
        </w:rPr>
        <w:t xml:space="preserve"> to use the configuration prior to </w:t>
      </w:r>
      <w:r w:rsidR="00131481" w:rsidRPr="00131481">
        <w:rPr>
          <w:rFonts w:ascii="Arial" w:hAnsi="Arial" w:cs="Arial"/>
        </w:rPr>
        <w:t>the detection of inability to comply with the configuration</w:t>
      </w:r>
      <w:r>
        <w:rPr>
          <w:rFonts w:ascii="Arial" w:hAnsi="Arial" w:cs="Arial"/>
        </w:rPr>
        <w:t>.</w:t>
      </w:r>
    </w:p>
    <w:p w14:paraId="74AA6B6C" w14:textId="4D20FD38" w:rsidR="006D6ED8" w:rsidRPr="006D6ED8" w:rsidRDefault="006D6ED8" w:rsidP="006D6ED8">
      <w:pPr>
        <w:pStyle w:val="ListParagraph"/>
        <w:numPr>
          <w:ilvl w:val="0"/>
          <w:numId w:val="9"/>
        </w:numPr>
        <w:spacing w:before="120" w:after="120"/>
        <w:jc w:val="both"/>
        <w:rPr>
          <w:rFonts w:ascii="Arial" w:hAnsi="Arial" w:cs="Arial"/>
        </w:rPr>
      </w:pPr>
      <w:r w:rsidRPr="006D6ED8">
        <w:rPr>
          <w:rFonts w:ascii="Arial" w:hAnsi="Arial" w:cs="Arial"/>
        </w:rPr>
        <w:t>UE exclude</w:t>
      </w:r>
      <w:r w:rsidR="00755896">
        <w:rPr>
          <w:rFonts w:ascii="Arial" w:hAnsi="Arial" w:cs="Arial"/>
        </w:rPr>
        <w:t>s</w:t>
      </w:r>
      <w:r w:rsidRPr="006D6ED8">
        <w:rPr>
          <w:rFonts w:ascii="Arial" w:hAnsi="Arial" w:cs="Arial"/>
        </w:rPr>
        <w:t xml:space="preserve"> the configuration which it can’t comply with from the candidate list</w:t>
      </w:r>
      <w:r w:rsidR="00C3092D">
        <w:rPr>
          <w:rFonts w:ascii="Arial" w:hAnsi="Arial" w:cs="Arial"/>
        </w:rPr>
        <w:t>,</w:t>
      </w:r>
      <w:r w:rsidRPr="006D6ED8">
        <w:rPr>
          <w:rFonts w:ascii="Arial" w:hAnsi="Arial" w:cs="Arial"/>
        </w:rPr>
        <w:t xml:space="preserve"> and </w:t>
      </w:r>
      <w:r w:rsidR="00C3092D" w:rsidRPr="006D6ED8">
        <w:rPr>
          <w:rFonts w:ascii="Arial" w:hAnsi="Arial" w:cs="Arial"/>
        </w:rPr>
        <w:t>optionally</w:t>
      </w:r>
      <w:r w:rsidRPr="006D6ED8">
        <w:rPr>
          <w:rFonts w:ascii="Arial" w:hAnsi="Arial" w:cs="Arial"/>
        </w:rPr>
        <w:t xml:space="preserve"> UE sends complete message to indicate such error</w:t>
      </w:r>
      <w:r>
        <w:rPr>
          <w:rFonts w:ascii="Arial" w:hAnsi="Arial" w:cs="Arial"/>
        </w:rPr>
        <w:t>.</w:t>
      </w:r>
    </w:p>
    <w:p w14:paraId="5C64657D" w14:textId="136946D5" w:rsidR="00C3092D" w:rsidRPr="00C3092D" w:rsidRDefault="00755896" w:rsidP="00532567">
      <w:pPr>
        <w:spacing w:before="120" w:after="120"/>
        <w:jc w:val="both"/>
        <w:rPr>
          <w:rFonts w:ascii="Arial" w:hAnsi="Arial" w:cs="Arial"/>
          <w:sz w:val="20"/>
          <w:szCs w:val="20"/>
        </w:rPr>
      </w:pPr>
      <w:r>
        <w:rPr>
          <w:rFonts w:ascii="Arial" w:hAnsi="Arial" w:cs="Arial"/>
          <w:sz w:val="20"/>
          <w:szCs w:val="20"/>
        </w:rPr>
        <w:t>We think RAN2 can make the choice later.</w:t>
      </w:r>
    </w:p>
    <w:p w14:paraId="540EE147" w14:textId="387DCF04" w:rsidR="00F33AE5" w:rsidRPr="00C01EE2" w:rsidRDefault="00F33AE5" w:rsidP="00F33AE5">
      <w:pPr>
        <w:spacing w:before="120" w:after="120"/>
        <w:jc w:val="both"/>
        <w:rPr>
          <w:rFonts w:ascii="Arial" w:hAnsi="Arial" w:cs="Arial"/>
          <w:b/>
          <w:bCs/>
          <w:sz w:val="20"/>
          <w:szCs w:val="20"/>
        </w:rPr>
      </w:pPr>
      <w:r w:rsidRPr="00C01EE2">
        <w:rPr>
          <w:rFonts w:ascii="Arial" w:hAnsi="Arial" w:cs="Arial" w:hint="eastAsia"/>
          <w:b/>
          <w:bCs/>
          <w:sz w:val="20"/>
          <w:szCs w:val="20"/>
        </w:rPr>
        <w:t>P</w:t>
      </w:r>
      <w:r w:rsidRPr="00C01EE2">
        <w:rPr>
          <w:rFonts w:ascii="Arial" w:hAnsi="Arial" w:cs="Arial"/>
          <w:b/>
          <w:bCs/>
          <w:sz w:val="20"/>
          <w:szCs w:val="20"/>
        </w:rPr>
        <w:t>roposal 2: I</w:t>
      </w:r>
      <w:r>
        <w:rPr>
          <w:rFonts w:ascii="Arial" w:hAnsi="Arial" w:cs="Arial"/>
          <w:b/>
          <w:bCs/>
          <w:sz w:val="20"/>
          <w:szCs w:val="20"/>
        </w:rPr>
        <w:t>n LTM, i</w:t>
      </w:r>
      <w:r w:rsidRPr="00C01EE2">
        <w:rPr>
          <w:rFonts w:ascii="Arial" w:hAnsi="Arial" w:cs="Arial"/>
          <w:b/>
          <w:bCs/>
          <w:sz w:val="20"/>
          <w:szCs w:val="20"/>
        </w:rPr>
        <w:t xml:space="preserve">f UE </w:t>
      </w:r>
      <w:r>
        <w:rPr>
          <w:rFonts w:ascii="Arial" w:hAnsi="Arial" w:cs="Arial"/>
          <w:b/>
          <w:bCs/>
          <w:sz w:val="20"/>
          <w:szCs w:val="20"/>
        </w:rPr>
        <w:t xml:space="preserve">is unable to comply with </w:t>
      </w:r>
      <w:r w:rsidR="000F4A71">
        <w:rPr>
          <w:rFonts w:ascii="Arial" w:hAnsi="Arial" w:cs="Arial"/>
          <w:b/>
          <w:bCs/>
          <w:sz w:val="20"/>
          <w:szCs w:val="20"/>
        </w:rPr>
        <w:t xml:space="preserve">a </w:t>
      </w:r>
      <w:r w:rsidRPr="00BB788B">
        <w:rPr>
          <w:rFonts w:ascii="Arial" w:hAnsi="Arial" w:cs="Arial"/>
          <w:b/>
          <w:bCs/>
          <w:sz w:val="20"/>
          <w:szCs w:val="20"/>
        </w:rPr>
        <w:t>candidate configuration</w:t>
      </w:r>
      <w:r>
        <w:rPr>
          <w:rFonts w:ascii="Arial" w:hAnsi="Arial" w:cs="Arial"/>
          <w:b/>
          <w:bCs/>
          <w:sz w:val="20"/>
          <w:szCs w:val="20"/>
        </w:rPr>
        <w:t xml:space="preserve">, UE needs not to perform RRC re-establishment. FFS how to </w:t>
      </w:r>
      <w:r w:rsidR="00755896">
        <w:rPr>
          <w:rFonts w:ascii="Arial" w:hAnsi="Arial" w:cs="Arial"/>
          <w:b/>
          <w:bCs/>
          <w:sz w:val="20"/>
          <w:szCs w:val="20"/>
        </w:rPr>
        <w:t xml:space="preserve">handle </w:t>
      </w:r>
      <w:r w:rsidR="000F4A71">
        <w:rPr>
          <w:rFonts w:ascii="Arial" w:hAnsi="Arial" w:cs="Arial"/>
          <w:b/>
          <w:bCs/>
          <w:sz w:val="20"/>
          <w:szCs w:val="20"/>
        </w:rPr>
        <w:t xml:space="preserve">the incompatible </w:t>
      </w:r>
      <w:r w:rsidR="002F5E54">
        <w:rPr>
          <w:rFonts w:ascii="Arial" w:hAnsi="Arial" w:cs="Arial"/>
          <w:b/>
          <w:bCs/>
          <w:sz w:val="20"/>
          <w:szCs w:val="20"/>
        </w:rPr>
        <w:t xml:space="preserve">candidate </w:t>
      </w:r>
      <w:r w:rsidR="000F4A71">
        <w:rPr>
          <w:rFonts w:ascii="Arial" w:hAnsi="Arial" w:cs="Arial"/>
          <w:b/>
          <w:bCs/>
          <w:sz w:val="20"/>
          <w:szCs w:val="20"/>
        </w:rPr>
        <w:t>configuration.</w:t>
      </w:r>
    </w:p>
    <w:p w14:paraId="2D3BACEE" w14:textId="203364A7" w:rsidR="0020158C" w:rsidRPr="00CA2376" w:rsidRDefault="00CA2376" w:rsidP="00532567">
      <w:pPr>
        <w:spacing w:before="120" w:after="120"/>
        <w:jc w:val="both"/>
        <w:rPr>
          <w:rFonts w:ascii="Arial" w:hAnsi="Arial" w:cs="Arial"/>
          <w:sz w:val="20"/>
          <w:szCs w:val="20"/>
        </w:rPr>
      </w:pPr>
      <w:r w:rsidRPr="00CA2376">
        <w:rPr>
          <w:rFonts w:ascii="Arial" w:hAnsi="Arial" w:cs="Arial" w:hint="eastAsia"/>
          <w:sz w:val="20"/>
          <w:szCs w:val="20"/>
        </w:rPr>
        <w:t>T</w:t>
      </w:r>
      <w:r w:rsidRPr="00CA2376">
        <w:rPr>
          <w:rFonts w:ascii="Arial" w:hAnsi="Arial" w:cs="Arial"/>
          <w:sz w:val="20"/>
          <w:szCs w:val="20"/>
        </w:rPr>
        <w:t>he UE processing steps are summarized in the table below.</w:t>
      </w:r>
    </w:p>
    <w:p w14:paraId="15D3049A" w14:textId="6155B479" w:rsidR="00AA18CC" w:rsidRPr="00BB788B" w:rsidRDefault="00AA18CC" w:rsidP="00AA18CC">
      <w:pPr>
        <w:spacing w:before="120" w:after="120"/>
        <w:jc w:val="center"/>
        <w:rPr>
          <w:rFonts w:ascii="Arial" w:hAnsi="Arial" w:cs="Arial"/>
          <w:b/>
          <w:bCs/>
          <w:sz w:val="20"/>
          <w:szCs w:val="20"/>
        </w:rPr>
      </w:pPr>
      <w:r w:rsidRPr="00BB788B">
        <w:rPr>
          <w:rFonts w:ascii="Arial" w:hAnsi="Arial" w:cs="Arial"/>
          <w:b/>
          <w:bCs/>
          <w:sz w:val="20"/>
          <w:szCs w:val="20"/>
        </w:rPr>
        <w:t>Table 1</w:t>
      </w:r>
      <w:r w:rsidR="00892970">
        <w:rPr>
          <w:rFonts w:ascii="Arial" w:hAnsi="Arial" w:cs="Arial"/>
          <w:b/>
          <w:bCs/>
          <w:sz w:val="20"/>
          <w:szCs w:val="20"/>
        </w:rPr>
        <w:t>.</w:t>
      </w:r>
      <w:r w:rsidR="00892970">
        <w:rPr>
          <w:rFonts w:ascii="Arial" w:hAnsi="Arial" w:cs="Arial"/>
          <w:b/>
          <w:bCs/>
          <w:sz w:val="20"/>
          <w:szCs w:val="20"/>
        </w:rPr>
        <w:tab/>
      </w:r>
      <w:r w:rsidRPr="00BB788B">
        <w:rPr>
          <w:rFonts w:ascii="Arial" w:hAnsi="Arial" w:cs="Arial"/>
          <w:b/>
          <w:bCs/>
          <w:sz w:val="20"/>
          <w:szCs w:val="20"/>
        </w:rPr>
        <w:t>Summary for T</w:t>
      </w:r>
      <w:r w:rsidRPr="00BB788B">
        <w:rPr>
          <w:rFonts w:ascii="Arial" w:hAnsi="Arial" w:cs="Arial"/>
          <w:b/>
          <w:bCs/>
          <w:sz w:val="20"/>
          <w:szCs w:val="20"/>
          <w:vertAlign w:val="subscript"/>
        </w:rPr>
        <w:t>processing</w:t>
      </w:r>
      <w:r w:rsidR="006557A7" w:rsidRPr="006557A7">
        <w:rPr>
          <w:rFonts w:ascii="Arial" w:hAnsi="Arial" w:cs="Arial"/>
          <w:b/>
          <w:bCs/>
          <w:sz w:val="20"/>
          <w:szCs w:val="20"/>
        </w:rPr>
        <w:t xml:space="preserve"> for LTM</w:t>
      </w:r>
    </w:p>
    <w:tbl>
      <w:tblPr>
        <w:tblStyle w:val="TableGrid"/>
        <w:tblW w:w="0" w:type="auto"/>
        <w:tblLook w:val="04A0" w:firstRow="1" w:lastRow="0" w:firstColumn="1" w:lastColumn="0" w:noHBand="0" w:noVBand="1"/>
      </w:tblPr>
      <w:tblGrid>
        <w:gridCol w:w="3398"/>
        <w:gridCol w:w="2551"/>
        <w:gridCol w:w="4246"/>
      </w:tblGrid>
      <w:tr w:rsidR="00A401B8" w:rsidRPr="00BB788B" w14:paraId="745FCBEC" w14:textId="77777777" w:rsidTr="0080691C">
        <w:trPr>
          <w:trHeight w:val="321"/>
        </w:trPr>
        <w:tc>
          <w:tcPr>
            <w:tcW w:w="3398" w:type="dxa"/>
          </w:tcPr>
          <w:p w14:paraId="1338B523" w14:textId="03A48FC7" w:rsidR="00A401B8" w:rsidRPr="00BB788B" w:rsidRDefault="00A401B8" w:rsidP="00B94EBA">
            <w:pPr>
              <w:spacing w:after="120"/>
              <w:rPr>
                <w:rFonts w:ascii="Arial" w:hAnsi="Arial" w:cs="Arial"/>
                <w:b/>
                <w:bCs/>
                <w:sz w:val="20"/>
                <w:szCs w:val="20"/>
              </w:rPr>
            </w:pPr>
            <w:r w:rsidRPr="00BB788B">
              <w:rPr>
                <w:rFonts w:ascii="Arial" w:hAnsi="Arial" w:cs="Arial"/>
                <w:b/>
                <w:bCs/>
                <w:sz w:val="20"/>
                <w:szCs w:val="20"/>
              </w:rPr>
              <w:t>Steps</w:t>
            </w:r>
          </w:p>
        </w:tc>
        <w:tc>
          <w:tcPr>
            <w:tcW w:w="2551" w:type="dxa"/>
          </w:tcPr>
          <w:p w14:paraId="0189B42B" w14:textId="76A249C2" w:rsidR="00A401B8" w:rsidRPr="00BB788B" w:rsidRDefault="00A401B8" w:rsidP="00B94EBA">
            <w:pPr>
              <w:spacing w:after="120"/>
              <w:rPr>
                <w:rFonts w:ascii="Arial" w:hAnsi="Arial" w:cs="Arial"/>
                <w:b/>
                <w:bCs/>
                <w:sz w:val="20"/>
                <w:szCs w:val="20"/>
              </w:rPr>
            </w:pPr>
            <w:bookmarkStart w:id="17" w:name="OLE_LINK72"/>
            <w:r w:rsidRPr="00BB788B">
              <w:rPr>
                <w:rFonts w:ascii="Arial" w:hAnsi="Arial" w:cs="Arial"/>
                <w:b/>
                <w:bCs/>
                <w:sz w:val="20"/>
                <w:szCs w:val="20"/>
              </w:rPr>
              <w:t>T</w:t>
            </w:r>
            <w:r w:rsidRPr="00BB788B">
              <w:rPr>
                <w:rFonts w:ascii="Arial" w:hAnsi="Arial" w:cs="Arial"/>
                <w:b/>
                <w:bCs/>
                <w:sz w:val="20"/>
                <w:szCs w:val="20"/>
                <w:vertAlign w:val="subscript"/>
              </w:rPr>
              <w:t>processing,1</w:t>
            </w:r>
            <w:bookmarkEnd w:id="17"/>
            <w:r w:rsidRPr="00BB788B">
              <w:rPr>
                <w:rFonts w:ascii="Arial" w:hAnsi="Arial" w:cs="Arial"/>
                <w:b/>
                <w:bCs/>
                <w:sz w:val="20"/>
                <w:szCs w:val="20"/>
              </w:rPr>
              <w:t xml:space="preserve"> </w:t>
            </w:r>
            <w:bookmarkStart w:id="18" w:name="OLE_LINK78"/>
            <w:r w:rsidRPr="00BB788B">
              <w:rPr>
                <w:rFonts w:ascii="Arial" w:hAnsi="Arial" w:cs="Arial"/>
                <w:b/>
                <w:bCs/>
                <w:sz w:val="20"/>
                <w:szCs w:val="20"/>
              </w:rPr>
              <w:t>or</w:t>
            </w:r>
            <w:bookmarkEnd w:id="18"/>
            <w:r w:rsidRPr="00BB788B">
              <w:rPr>
                <w:rFonts w:ascii="Arial" w:hAnsi="Arial" w:cs="Arial"/>
                <w:b/>
                <w:bCs/>
                <w:sz w:val="20"/>
                <w:szCs w:val="20"/>
              </w:rPr>
              <w:t xml:space="preserve"> T</w:t>
            </w:r>
            <w:r w:rsidRPr="00BB788B">
              <w:rPr>
                <w:rFonts w:ascii="Arial" w:hAnsi="Arial" w:cs="Arial"/>
                <w:b/>
                <w:bCs/>
                <w:sz w:val="20"/>
                <w:szCs w:val="20"/>
                <w:vertAlign w:val="subscript"/>
              </w:rPr>
              <w:t>processing,2</w:t>
            </w:r>
          </w:p>
        </w:tc>
        <w:tc>
          <w:tcPr>
            <w:tcW w:w="4246" w:type="dxa"/>
          </w:tcPr>
          <w:p w14:paraId="1AD18ECB" w14:textId="0C24DF81" w:rsidR="00A401B8" w:rsidRPr="00BB788B" w:rsidRDefault="00A401B8" w:rsidP="00B94EBA">
            <w:pPr>
              <w:spacing w:after="120"/>
              <w:rPr>
                <w:rFonts w:ascii="Arial" w:hAnsi="Arial" w:cs="Arial"/>
                <w:b/>
                <w:bCs/>
                <w:sz w:val="20"/>
                <w:szCs w:val="20"/>
              </w:rPr>
            </w:pPr>
            <w:r w:rsidRPr="00BB788B">
              <w:rPr>
                <w:rFonts w:ascii="Arial" w:hAnsi="Arial" w:cs="Arial"/>
                <w:b/>
                <w:bCs/>
                <w:sz w:val="20"/>
                <w:szCs w:val="20"/>
              </w:rPr>
              <w:t>Comment</w:t>
            </w:r>
          </w:p>
        </w:tc>
      </w:tr>
      <w:tr w:rsidR="00A401B8" w:rsidRPr="00BB788B" w14:paraId="780BCFFF" w14:textId="77777777" w:rsidTr="0080691C">
        <w:tc>
          <w:tcPr>
            <w:tcW w:w="3398" w:type="dxa"/>
          </w:tcPr>
          <w:p w14:paraId="1A1F21B3" w14:textId="125704C4" w:rsidR="00A401B8" w:rsidRPr="00BB788B" w:rsidRDefault="00A401B8" w:rsidP="00B94EBA">
            <w:pPr>
              <w:spacing w:after="120"/>
              <w:rPr>
                <w:rFonts w:ascii="Arial" w:hAnsi="Arial" w:cs="Arial"/>
                <w:sz w:val="20"/>
                <w:szCs w:val="20"/>
              </w:rPr>
            </w:pPr>
            <w:r w:rsidRPr="00BB788B">
              <w:rPr>
                <w:rFonts w:ascii="Arial" w:hAnsi="Arial" w:cs="Arial"/>
                <w:sz w:val="20"/>
                <w:szCs w:val="20"/>
                <w:lang w:eastAsia="en-US"/>
              </w:rPr>
              <w:t>ASN.1 decoding and validity checking</w:t>
            </w:r>
          </w:p>
        </w:tc>
        <w:tc>
          <w:tcPr>
            <w:tcW w:w="2551" w:type="dxa"/>
          </w:tcPr>
          <w:p w14:paraId="375C7CC3" w14:textId="136E6964" w:rsidR="00A401B8" w:rsidRPr="00BB788B" w:rsidRDefault="00A401B8" w:rsidP="00B94EBA">
            <w:pPr>
              <w:spacing w:after="120"/>
              <w:rPr>
                <w:rFonts w:ascii="Arial" w:hAnsi="Arial" w:cs="Arial"/>
                <w:sz w:val="20"/>
                <w:szCs w:val="20"/>
              </w:rPr>
            </w:pPr>
            <w:bookmarkStart w:id="19" w:name="OLE_LINK74"/>
            <w:r w:rsidRPr="00BB788B">
              <w:rPr>
                <w:rFonts w:ascii="Arial" w:hAnsi="Arial" w:cs="Arial"/>
                <w:sz w:val="20"/>
                <w:szCs w:val="20"/>
              </w:rPr>
              <w:t>T</w:t>
            </w:r>
            <w:r w:rsidRPr="00BB788B">
              <w:rPr>
                <w:rFonts w:ascii="Arial" w:hAnsi="Arial" w:cs="Arial"/>
                <w:sz w:val="20"/>
                <w:szCs w:val="20"/>
                <w:vertAlign w:val="subscript"/>
              </w:rPr>
              <w:t>processing,1</w:t>
            </w:r>
            <w:bookmarkEnd w:id="19"/>
          </w:p>
        </w:tc>
        <w:tc>
          <w:tcPr>
            <w:tcW w:w="4246" w:type="dxa"/>
          </w:tcPr>
          <w:p w14:paraId="722B092C" w14:textId="09EFB34C" w:rsidR="00A401B8" w:rsidRPr="00BB788B" w:rsidRDefault="006D568E" w:rsidP="00B94EBA">
            <w:pPr>
              <w:spacing w:after="120"/>
              <w:rPr>
                <w:rFonts w:ascii="Arial" w:hAnsi="Arial" w:cs="Arial"/>
                <w:sz w:val="20"/>
                <w:szCs w:val="20"/>
              </w:rPr>
            </w:pPr>
            <w:r>
              <w:rPr>
                <w:rFonts w:ascii="Arial" w:hAnsi="Arial" w:cs="Arial" w:hint="eastAsia"/>
                <w:sz w:val="20"/>
                <w:szCs w:val="20"/>
              </w:rPr>
              <w:t>O</w:t>
            </w:r>
            <w:r>
              <w:rPr>
                <w:rFonts w:ascii="Arial" w:hAnsi="Arial" w:cs="Arial"/>
                <w:sz w:val="20"/>
                <w:szCs w:val="20"/>
              </w:rPr>
              <w:t>ur proposal, to be discussed in RAN2</w:t>
            </w:r>
          </w:p>
        </w:tc>
      </w:tr>
      <w:tr w:rsidR="00A401B8" w:rsidRPr="00BB788B" w14:paraId="0903BBFC" w14:textId="77777777" w:rsidTr="0080691C">
        <w:tc>
          <w:tcPr>
            <w:tcW w:w="3398" w:type="dxa"/>
          </w:tcPr>
          <w:p w14:paraId="731B2AC2" w14:textId="77777777" w:rsidR="00A401B8" w:rsidRPr="00BB788B" w:rsidRDefault="00A401B8" w:rsidP="00B94EBA">
            <w:pPr>
              <w:spacing w:after="120"/>
              <w:rPr>
                <w:rFonts w:ascii="Arial" w:hAnsi="Arial" w:cs="Arial"/>
                <w:sz w:val="20"/>
                <w:szCs w:val="20"/>
                <w:lang w:eastAsia="en-US"/>
              </w:rPr>
            </w:pPr>
            <w:bookmarkStart w:id="20" w:name="_Hlk115024919"/>
            <w:r w:rsidRPr="00BB788B">
              <w:rPr>
                <w:rFonts w:ascii="Arial" w:hAnsi="Arial" w:cs="Arial"/>
                <w:sz w:val="20"/>
                <w:szCs w:val="20"/>
                <w:lang w:eastAsia="en-US"/>
              </w:rPr>
              <w:lastRenderedPageBreak/>
              <w:t>Security update</w:t>
            </w:r>
          </w:p>
          <w:p w14:paraId="783762F1" w14:textId="77777777" w:rsidR="00A401B8" w:rsidRPr="00BB788B" w:rsidRDefault="00A401B8" w:rsidP="00B94EBA">
            <w:pPr>
              <w:spacing w:after="120"/>
              <w:rPr>
                <w:rFonts w:ascii="Arial" w:hAnsi="Arial" w:cs="Arial"/>
                <w:sz w:val="20"/>
                <w:szCs w:val="20"/>
              </w:rPr>
            </w:pPr>
          </w:p>
        </w:tc>
        <w:tc>
          <w:tcPr>
            <w:tcW w:w="2551" w:type="dxa"/>
          </w:tcPr>
          <w:p w14:paraId="7FDBBABF" w14:textId="5BB89233" w:rsidR="00A401B8" w:rsidRPr="00BB788B" w:rsidRDefault="006F167E" w:rsidP="00B94EBA">
            <w:pPr>
              <w:spacing w:after="120"/>
              <w:rPr>
                <w:rFonts w:ascii="Arial" w:hAnsi="Arial" w:cs="Arial"/>
                <w:sz w:val="20"/>
                <w:szCs w:val="20"/>
              </w:rPr>
            </w:pPr>
            <w:bookmarkStart w:id="21" w:name="OLE_LINK80"/>
            <w:r>
              <w:rPr>
                <w:rFonts w:ascii="Arial" w:hAnsi="Arial" w:cs="Arial"/>
                <w:sz w:val="20"/>
                <w:szCs w:val="20"/>
              </w:rPr>
              <w:t>N</w:t>
            </w:r>
            <w:r w:rsidR="00E27539">
              <w:rPr>
                <w:rFonts w:ascii="Arial" w:hAnsi="Arial" w:cs="Arial"/>
                <w:sz w:val="20"/>
                <w:szCs w:val="20"/>
              </w:rPr>
              <w:t>/</w:t>
            </w:r>
            <w:r>
              <w:rPr>
                <w:rFonts w:ascii="Arial" w:hAnsi="Arial" w:cs="Arial"/>
                <w:sz w:val="20"/>
                <w:szCs w:val="20"/>
              </w:rPr>
              <w:t>A</w:t>
            </w:r>
            <w:bookmarkEnd w:id="21"/>
          </w:p>
        </w:tc>
        <w:tc>
          <w:tcPr>
            <w:tcW w:w="4246" w:type="dxa"/>
          </w:tcPr>
          <w:p w14:paraId="2B9833B0" w14:textId="42CA4AFA" w:rsidR="00A401B8" w:rsidRPr="00BB788B" w:rsidRDefault="00C87C38" w:rsidP="00B94EBA">
            <w:pPr>
              <w:spacing w:after="120"/>
              <w:rPr>
                <w:rFonts w:ascii="Arial" w:hAnsi="Arial" w:cs="Arial"/>
                <w:sz w:val="20"/>
                <w:szCs w:val="20"/>
              </w:rPr>
            </w:pPr>
            <w:r>
              <w:rPr>
                <w:rFonts w:ascii="Arial" w:hAnsi="Arial" w:cs="Arial"/>
                <w:sz w:val="20"/>
                <w:szCs w:val="20"/>
              </w:rPr>
              <w:t>Security update is not combined with pre</w:t>
            </w:r>
            <w:r w:rsidR="006F4333">
              <w:rPr>
                <w:rFonts w:ascii="Arial" w:hAnsi="Arial" w:cs="Arial"/>
                <w:sz w:val="20"/>
                <w:szCs w:val="20"/>
              </w:rPr>
              <w:t>-</w:t>
            </w:r>
            <w:r>
              <w:rPr>
                <w:rFonts w:ascii="Arial" w:hAnsi="Arial" w:cs="Arial"/>
                <w:sz w:val="20"/>
                <w:szCs w:val="20"/>
              </w:rPr>
              <w:t xml:space="preserve">configuration for candidate cells. </w:t>
            </w:r>
            <w:r w:rsidR="006F4333">
              <w:rPr>
                <w:rFonts w:ascii="Arial" w:hAnsi="Arial" w:cs="Arial"/>
                <w:sz w:val="20"/>
                <w:szCs w:val="20"/>
              </w:rPr>
              <w:t>Separate RRC message is used if key change is needed.</w:t>
            </w:r>
          </w:p>
        </w:tc>
      </w:tr>
      <w:bookmarkEnd w:id="20"/>
      <w:tr w:rsidR="00A401B8" w:rsidRPr="00BB788B" w14:paraId="7B21CA6A" w14:textId="77777777" w:rsidTr="0080691C">
        <w:tc>
          <w:tcPr>
            <w:tcW w:w="3398" w:type="dxa"/>
          </w:tcPr>
          <w:p w14:paraId="6F4F6C3D" w14:textId="3FA6DD1E" w:rsidR="00A401B8" w:rsidRPr="00BB788B" w:rsidRDefault="00A401B8" w:rsidP="00B94EBA">
            <w:pPr>
              <w:spacing w:after="120"/>
              <w:rPr>
                <w:rFonts w:ascii="Arial" w:hAnsi="Arial" w:cs="Arial"/>
                <w:sz w:val="20"/>
                <w:szCs w:val="20"/>
              </w:rPr>
            </w:pPr>
            <w:r w:rsidRPr="00BB788B">
              <w:rPr>
                <w:rFonts w:ascii="Arial" w:hAnsi="Arial" w:cs="Arial"/>
                <w:sz w:val="20"/>
                <w:szCs w:val="20"/>
                <w:lang w:eastAsia="en-US"/>
              </w:rPr>
              <w:t>L2/3</w:t>
            </w:r>
            <w:r w:rsidR="00B94EBA">
              <w:rPr>
                <w:rFonts w:ascii="Arial" w:hAnsi="Arial" w:cs="Arial"/>
                <w:sz w:val="20"/>
                <w:szCs w:val="20"/>
                <w:lang w:eastAsia="en-US"/>
              </w:rPr>
              <w:t xml:space="preserve"> </w:t>
            </w:r>
            <w:r w:rsidRPr="00BB788B">
              <w:rPr>
                <w:rFonts w:ascii="Arial" w:hAnsi="Arial" w:cs="Arial"/>
                <w:sz w:val="20"/>
                <w:szCs w:val="20"/>
                <w:lang w:eastAsia="en-US"/>
              </w:rPr>
              <w:t xml:space="preserve">reconfiguration </w:t>
            </w:r>
          </w:p>
        </w:tc>
        <w:tc>
          <w:tcPr>
            <w:tcW w:w="2551" w:type="dxa"/>
          </w:tcPr>
          <w:p w14:paraId="54F85B1E" w14:textId="10425763" w:rsidR="00A401B8" w:rsidRPr="0080691C" w:rsidRDefault="0080691C" w:rsidP="0080691C">
            <w:pPr>
              <w:spacing w:after="120"/>
              <w:rPr>
                <w:rFonts w:ascii="Arial" w:hAnsi="Arial" w:cs="Arial"/>
                <w:sz w:val="20"/>
                <w:szCs w:val="20"/>
                <w:vertAlign w:val="subscript"/>
              </w:rPr>
            </w:pPr>
            <w:bookmarkStart w:id="22" w:name="OLE_LINK77"/>
            <w:r w:rsidRPr="00BB788B">
              <w:rPr>
                <w:rFonts w:ascii="Arial" w:hAnsi="Arial" w:cs="Arial"/>
                <w:sz w:val="20"/>
                <w:szCs w:val="20"/>
              </w:rPr>
              <w:t xml:space="preserve">Baseline: </w:t>
            </w:r>
            <w:r w:rsidR="00A401B8" w:rsidRPr="00BB788B">
              <w:rPr>
                <w:rFonts w:ascii="Arial" w:hAnsi="Arial" w:cs="Arial"/>
                <w:sz w:val="20"/>
                <w:szCs w:val="20"/>
              </w:rPr>
              <w:t>T</w:t>
            </w:r>
            <w:r w:rsidR="00A401B8" w:rsidRPr="00BB788B">
              <w:rPr>
                <w:rFonts w:ascii="Arial" w:hAnsi="Arial" w:cs="Arial"/>
                <w:sz w:val="20"/>
                <w:szCs w:val="20"/>
                <w:vertAlign w:val="subscript"/>
              </w:rPr>
              <w:t>processing,</w:t>
            </w:r>
            <w:bookmarkEnd w:id="22"/>
            <w:r w:rsidR="00AA18CC" w:rsidRPr="00BB788B">
              <w:rPr>
                <w:rFonts w:ascii="Arial" w:hAnsi="Arial" w:cs="Arial"/>
                <w:sz w:val="20"/>
                <w:szCs w:val="20"/>
                <w:vertAlign w:val="subscript"/>
              </w:rPr>
              <w:t>2</w:t>
            </w:r>
          </w:p>
        </w:tc>
        <w:tc>
          <w:tcPr>
            <w:tcW w:w="4246" w:type="dxa"/>
          </w:tcPr>
          <w:p w14:paraId="56CC6A95" w14:textId="6E2EE897" w:rsidR="00A401B8" w:rsidRPr="00BB788B" w:rsidRDefault="00AA18CC" w:rsidP="00B94EBA">
            <w:pPr>
              <w:spacing w:after="120"/>
              <w:rPr>
                <w:rFonts w:ascii="Arial" w:hAnsi="Arial" w:cs="Arial"/>
                <w:sz w:val="20"/>
                <w:szCs w:val="20"/>
              </w:rPr>
            </w:pPr>
            <w:r w:rsidRPr="00BB788B">
              <w:rPr>
                <w:rFonts w:ascii="Arial" w:hAnsi="Arial" w:cs="Arial"/>
                <w:sz w:val="20"/>
                <w:szCs w:val="20"/>
              </w:rPr>
              <w:t>For inter-DU,</w:t>
            </w:r>
            <w:r w:rsidR="0080691C">
              <w:rPr>
                <w:rFonts w:ascii="Arial" w:hAnsi="Arial" w:cs="Arial"/>
                <w:sz w:val="20"/>
                <w:szCs w:val="20"/>
              </w:rPr>
              <w:t xml:space="preserve"> enhanced UE may perform L2/3 </w:t>
            </w:r>
            <w:r w:rsidR="0080691C" w:rsidRPr="00BB788B">
              <w:rPr>
                <w:rFonts w:ascii="Arial" w:hAnsi="Arial" w:cs="Arial"/>
                <w:sz w:val="20"/>
                <w:szCs w:val="20"/>
                <w:lang w:eastAsia="en-US"/>
              </w:rPr>
              <w:t>reconfiguration</w:t>
            </w:r>
            <w:r w:rsidR="0080691C">
              <w:rPr>
                <w:rFonts w:ascii="Arial" w:hAnsi="Arial" w:cs="Arial"/>
                <w:sz w:val="20"/>
                <w:szCs w:val="20"/>
                <w:lang w:eastAsia="en-US"/>
              </w:rPr>
              <w:t xml:space="preserve"> before cell switch command.</w:t>
            </w:r>
          </w:p>
        </w:tc>
      </w:tr>
      <w:tr w:rsidR="00A401B8" w:rsidRPr="00BB788B" w14:paraId="133192B1" w14:textId="77777777" w:rsidTr="0080691C">
        <w:tc>
          <w:tcPr>
            <w:tcW w:w="3398" w:type="dxa"/>
          </w:tcPr>
          <w:p w14:paraId="22FDD06F" w14:textId="7AE549B5" w:rsidR="00A401B8" w:rsidRPr="00BB788B" w:rsidRDefault="00AA18CC" w:rsidP="00B94EBA">
            <w:pPr>
              <w:spacing w:after="120"/>
              <w:rPr>
                <w:rFonts w:ascii="Arial" w:hAnsi="Arial" w:cs="Arial"/>
                <w:sz w:val="20"/>
                <w:szCs w:val="20"/>
                <w:lang w:eastAsia="en-US"/>
              </w:rPr>
            </w:pPr>
            <w:r w:rsidRPr="00BB788B">
              <w:rPr>
                <w:rFonts w:ascii="Arial" w:hAnsi="Arial" w:cs="Arial"/>
                <w:sz w:val="20"/>
                <w:szCs w:val="20"/>
                <w:lang w:eastAsia="en-US"/>
              </w:rPr>
              <w:t xml:space="preserve">PHY configuration and </w:t>
            </w:r>
            <w:r w:rsidR="00A401B8" w:rsidRPr="00BB788B">
              <w:rPr>
                <w:rFonts w:ascii="Arial" w:hAnsi="Arial" w:cs="Arial"/>
                <w:sz w:val="20"/>
                <w:szCs w:val="20"/>
                <w:lang w:eastAsia="en-US"/>
              </w:rPr>
              <w:t xml:space="preserve">Baseband retuning </w:t>
            </w:r>
          </w:p>
          <w:p w14:paraId="4B42E554" w14:textId="77777777" w:rsidR="00A401B8" w:rsidRPr="00BB788B" w:rsidRDefault="00A401B8" w:rsidP="00B94EBA">
            <w:pPr>
              <w:spacing w:after="120"/>
              <w:rPr>
                <w:rFonts w:ascii="Arial" w:hAnsi="Arial" w:cs="Arial"/>
                <w:sz w:val="20"/>
                <w:szCs w:val="20"/>
                <w:lang w:eastAsia="en-US"/>
              </w:rPr>
            </w:pPr>
          </w:p>
        </w:tc>
        <w:tc>
          <w:tcPr>
            <w:tcW w:w="2551" w:type="dxa"/>
          </w:tcPr>
          <w:p w14:paraId="52C66B57" w14:textId="6F15F057" w:rsidR="00A401B8" w:rsidRPr="00BB788B" w:rsidRDefault="00A401B8" w:rsidP="00B94EBA">
            <w:pPr>
              <w:spacing w:after="120"/>
              <w:rPr>
                <w:rFonts w:ascii="Arial" w:hAnsi="Arial" w:cs="Arial"/>
                <w:sz w:val="20"/>
                <w:szCs w:val="20"/>
                <w:vertAlign w:val="subscript"/>
              </w:rPr>
            </w:pPr>
            <w:bookmarkStart w:id="23" w:name="OLE_LINK81"/>
            <w:r w:rsidRPr="00BB788B">
              <w:rPr>
                <w:rFonts w:ascii="Arial" w:hAnsi="Arial" w:cs="Arial"/>
                <w:sz w:val="20"/>
                <w:szCs w:val="20"/>
              </w:rPr>
              <w:t>T</w:t>
            </w:r>
            <w:r w:rsidRPr="00BB788B">
              <w:rPr>
                <w:rFonts w:ascii="Arial" w:hAnsi="Arial" w:cs="Arial"/>
                <w:sz w:val="20"/>
                <w:szCs w:val="20"/>
                <w:vertAlign w:val="subscript"/>
              </w:rPr>
              <w:t>processing,</w:t>
            </w:r>
            <w:r w:rsidR="00AA18CC" w:rsidRPr="00BB788B">
              <w:rPr>
                <w:rFonts w:ascii="Arial" w:hAnsi="Arial" w:cs="Arial"/>
                <w:sz w:val="20"/>
                <w:szCs w:val="20"/>
                <w:vertAlign w:val="subscript"/>
              </w:rPr>
              <w:t>2</w:t>
            </w:r>
          </w:p>
          <w:bookmarkEnd w:id="23"/>
          <w:p w14:paraId="6064AC11" w14:textId="2071FD26" w:rsidR="00A401B8" w:rsidRPr="00BB788B" w:rsidRDefault="00A401B8" w:rsidP="00B94EBA">
            <w:pPr>
              <w:spacing w:after="120"/>
              <w:rPr>
                <w:rFonts w:ascii="Arial" w:hAnsi="Arial" w:cs="Arial"/>
                <w:sz w:val="20"/>
                <w:szCs w:val="20"/>
              </w:rPr>
            </w:pPr>
          </w:p>
        </w:tc>
        <w:tc>
          <w:tcPr>
            <w:tcW w:w="4246" w:type="dxa"/>
          </w:tcPr>
          <w:p w14:paraId="1129FF3D" w14:textId="500961E9" w:rsidR="00AA18CC" w:rsidRPr="00BB788B" w:rsidRDefault="00AA18CC" w:rsidP="00B94EBA">
            <w:pPr>
              <w:spacing w:after="120"/>
              <w:rPr>
                <w:rFonts w:ascii="Arial" w:hAnsi="Arial" w:cs="Arial"/>
                <w:sz w:val="20"/>
                <w:szCs w:val="20"/>
              </w:rPr>
            </w:pPr>
          </w:p>
        </w:tc>
      </w:tr>
      <w:tr w:rsidR="00AA18CC" w:rsidRPr="00BB788B" w14:paraId="0D069144" w14:textId="77777777" w:rsidTr="00151850">
        <w:trPr>
          <w:trHeight w:val="42"/>
        </w:trPr>
        <w:tc>
          <w:tcPr>
            <w:tcW w:w="3398" w:type="dxa"/>
          </w:tcPr>
          <w:p w14:paraId="1D44DE56" w14:textId="7BC5F4D5" w:rsidR="00AA18CC" w:rsidRPr="00BB788B" w:rsidRDefault="00AA18CC" w:rsidP="00B94EBA">
            <w:pPr>
              <w:spacing w:after="120"/>
              <w:rPr>
                <w:rFonts w:ascii="Arial" w:hAnsi="Arial" w:cs="Arial"/>
                <w:sz w:val="20"/>
                <w:szCs w:val="20"/>
                <w:lang w:eastAsia="en-US"/>
              </w:rPr>
            </w:pPr>
            <w:r w:rsidRPr="00BB788B">
              <w:rPr>
                <w:rFonts w:ascii="Arial" w:hAnsi="Arial" w:cs="Arial"/>
                <w:sz w:val="20"/>
                <w:szCs w:val="20"/>
                <w:lang w:eastAsia="en-US"/>
              </w:rPr>
              <w:t xml:space="preserve">RF retuning for inter-frequency </w:t>
            </w:r>
          </w:p>
        </w:tc>
        <w:tc>
          <w:tcPr>
            <w:tcW w:w="2551" w:type="dxa"/>
          </w:tcPr>
          <w:p w14:paraId="76125571" w14:textId="20D28E71" w:rsidR="00AA18CC" w:rsidRPr="0080691C" w:rsidRDefault="00AA18CC" w:rsidP="00B94EBA">
            <w:pPr>
              <w:spacing w:after="120"/>
              <w:rPr>
                <w:rFonts w:ascii="Arial" w:hAnsi="Arial" w:cs="Arial"/>
                <w:sz w:val="20"/>
                <w:szCs w:val="20"/>
                <w:vertAlign w:val="subscript"/>
              </w:rPr>
            </w:pPr>
            <w:r w:rsidRPr="00BB788B">
              <w:rPr>
                <w:rFonts w:ascii="Arial" w:hAnsi="Arial" w:cs="Arial"/>
                <w:sz w:val="20"/>
                <w:szCs w:val="20"/>
              </w:rPr>
              <w:t>T</w:t>
            </w:r>
            <w:r w:rsidRPr="00BB788B">
              <w:rPr>
                <w:rFonts w:ascii="Arial" w:hAnsi="Arial" w:cs="Arial"/>
                <w:sz w:val="20"/>
                <w:szCs w:val="20"/>
                <w:vertAlign w:val="subscript"/>
              </w:rPr>
              <w:t>processing,2</w:t>
            </w:r>
          </w:p>
        </w:tc>
        <w:tc>
          <w:tcPr>
            <w:tcW w:w="4246" w:type="dxa"/>
          </w:tcPr>
          <w:p w14:paraId="3864C5D7" w14:textId="6ACDAA94" w:rsidR="00AA18CC" w:rsidRPr="00BB788B" w:rsidRDefault="00AA18CC" w:rsidP="0080691C">
            <w:pPr>
              <w:spacing w:after="120"/>
              <w:rPr>
                <w:rFonts w:ascii="Arial" w:hAnsi="Arial" w:cs="Arial"/>
                <w:sz w:val="20"/>
                <w:szCs w:val="20"/>
              </w:rPr>
            </w:pPr>
          </w:p>
        </w:tc>
      </w:tr>
    </w:tbl>
    <w:p w14:paraId="32F878C4" w14:textId="0CB36273" w:rsidR="00661EC8" w:rsidRDefault="00CA2376" w:rsidP="00661EC8">
      <w:pPr>
        <w:pStyle w:val="Heading2"/>
        <w:rPr>
          <w:rFonts w:cs="Arial"/>
        </w:rPr>
      </w:pPr>
      <w:bookmarkStart w:id="24" w:name="OLE_LINK88"/>
      <w:r>
        <w:rPr>
          <w:rFonts w:cs="Arial"/>
        </w:rPr>
        <w:t>DL and UL synchronization</w:t>
      </w:r>
    </w:p>
    <w:bookmarkEnd w:id="24"/>
    <w:p w14:paraId="50E7F28A" w14:textId="2C259233" w:rsidR="00BB788B"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 xml:space="preserve">In handover procedure, UE performs DL synchronization towards the indicated target cell; the process includes fine tracking and post-processing of reference signals and takes some 20ms to complete. To allow fast cell switching, </w:t>
      </w:r>
      <w:r w:rsidR="008A0994">
        <w:rPr>
          <w:rFonts w:ascii="Arial" w:hAnsi="Arial" w:cs="Arial"/>
          <w:sz w:val="20"/>
          <w:szCs w:val="20"/>
          <w:lang w:val="en-GB"/>
        </w:rPr>
        <w:t xml:space="preserve">LTM-capable </w:t>
      </w:r>
      <w:r w:rsidRPr="00BB788B">
        <w:rPr>
          <w:rFonts w:ascii="Arial" w:hAnsi="Arial" w:cs="Arial"/>
          <w:sz w:val="20"/>
          <w:szCs w:val="20"/>
          <w:lang w:val="en-GB"/>
        </w:rPr>
        <w:t xml:space="preserve">UE </w:t>
      </w:r>
      <w:r w:rsidR="008A0994">
        <w:rPr>
          <w:rFonts w:ascii="Arial" w:hAnsi="Arial" w:cs="Arial"/>
          <w:sz w:val="20"/>
          <w:szCs w:val="20"/>
          <w:lang w:val="en-GB"/>
        </w:rPr>
        <w:t xml:space="preserve">may </w:t>
      </w:r>
      <w:r w:rsidRPr="00BB788B">
        <w:rPr>
          <w:rFonts w:ascii="Arial" w:hAnsi="Arial" w:cs="Arial"/>
          <w:sz w:val="20"/>
          <w:szCs w:val="20"/>
          <w:lang w:val="en-GB"/>
        </w:rPr>
        <w:t xml:space="preserve">perform DL synchronization towards candidate (i.e., potential target) cell(s) before cell switch command. This may be: </w:t>
      </w:r>
    </w:p>
    <w:p w14:paraId="6D508B85" w14:textId="6C6A9CF6" w:rsidR="00BB788B" w:rsidRPr="00BB788B" w:rsidRDefault="00BB788B" w:rsidP="00532567">
      <w:pPr>
        <w:pStyle w:val="ListParagraph"/>
        <w:numPr>
          <w:ilvl w:val="0"/>
          <w:numId w:val="7"/>
        </w:numPr>
        <w:spacing w:before="120" w:after="120"/>
        <w:jc w:val="both"/>
        <w:textAlignment w:val="auto"/>
        <w:rPr>
          <w:rFonts w:ascii="Arial" w:hAnsi="Arial" w:cs="Arial"/>
        </w:rPr>
      </w:pPr>
      <w:r w:rsidRPr="00BB788B">
        <w:rPr>
          <w:rFonts w:ascii="Arial" w:hAnsi="Arial" w:cs="Arial"/>
        </w:rPr>
        <w:t>Indicated by network, via mechanism</w:t>
      </w:r>
      <w:r w:rsidR="00C4396E">
        <w:rPr>
          <w:rFonts w:ascii="Arial" w:hAnsi="Arial" w:cs="Arial"/>
        </w:rPr>
        <w:t>s</w:t>
      </w:r>
      <w:r w:rsidRPr="00BB788B">
        <w:rPr>
          <w:rFonts w:ascii="Arial" w:hAnsi="Arial" w:cs="Arial"/>
        </w:rPr>
        <w:t xml:space="preserve"> </w:t>
      </w:r>
      <w:r w:rsidR="00567017">
        <w:rPr>
          <w:rFonts w:ascii="Arial" w:hAnsi="Arial" w:cs="Arial"/>
        </w:rPr>
        <w:t xml:space="preserve">like </w:t>
      </w:r>
      <w:r w:rsidRPr="00BB788B">
        <w:rPr>
          <w:rFonts w:ascii="Arial" w:hAnsi="Arial" w:cs="Arial"/>
        </w:rPr>
        <w:t>TCI state activation</w:t>
      </w:r>
    </w:p>
    <w:p w14:paraId="46056307" w14:textId="77777777" w:rsidR="00BB788B" w:rsidRPr="00BB788B" w:rsidRDefault="00BB788B" w:rsidP="00532567">
      <w:pPr>
        <w:pStyle w:val="ListParagraph"/>
        <w:numPr>
          <w:ilvl w:val="0"/>
          <w:numId w:val="7"/>
        </w:numPr>
        <w:spacing w:before="120" w:after="120"/>
        <w:jc w:val="both"/>
        <w:textAlignment w:val="auto"/>
        <w:rPr>
          <w:rFonts w:ascii="Arial" w:hAnsi="Arial" w:cs="Arial"/>
        </w:rPr>
      </w:pPr>
      <w:r w:rsidRPr="00BB788B">
        <w:rPr>
          <w:rFonts w:ascii="Arial" w:eastAsiaTheme="minorEastAsia" w:hAnsi="Arial" w:cs="Arial"/>
          <w:lang w:eastAsia="zh-TW"/>
        </w:rPr>
        <w:t>Initiated by UE</w:t>
      </w:r>
    </w:p>
    <w:p w14:paraId="34ADDFE8" w14:textId="77777777" w:rsidR="0000613E" w:rsidRDefault="0069363D" w:rsidP="00532567">
      <w:pPr>
        <w:spacing w:before="120" w:after="120"/>
        <w:jc w:val="both"/>
        <w:rPr>
          <w:rFonts w:ascii="Arial" w:hAnsi="Arial" w:cs="Arial"/>
          <w:sz w:val="20"/>
          <w:szCs w:val="20"/>
          <w:lang w:val="en-GB"/>
        </w:rPr>
      </w:pPr>
      <w:r>
        <w:rPr>
          <w:rFonts w:ascii="Arial" w:hAnsi="Arial" w:cs="Arial"/>
          <w:sz w:val="20"/>
          <w:szCs w:val="20"/>
          <w:lang w:val="en-GB"/>
        </w:rPr>
        <w:t>As RAN2 assumption, we may need RAN1</w:t>
      </w:r>
      <w:r w:rsidR="00B559D7">
        <w:rPr>
          <w:rFonts w:ascii="Arial" w:hAnsi="Arial" w:cs="Arial"/>
          <w:sz w:val="20"/>
          <w:szCs w:val="20"/>
          <w:lang w:val="en-GB"/>
        </w:rPr>
        <w:t>/</w:t>
      </w:r>
      <w:r>
        <w:rPr>
          <w:rFonts w:ascii="Arial" w:hAnsi="Arial" w:cs="Arial"/>
          <w:sz w:val="20"/>
          <w:szCs w:val="20"/>
          <w:lang w:val="en-GB"/>
        </w:rPr>
        <w:t xml:space="preserve">4 input to decide whether </w:t>
      </w:r>
      <w:r w:rsidRPr="0069363D">
        <w:rPr>
          <w:rFonts w:ascii="Arial" w:hAnsi="Arial" w:cs="Arial"/>
          <w:sz w:val="20"/>
          <w:szCs w:val="20"/>
          <w:lang w:val="en-GB"/>
        </w:rPr>
        <w:t>UE can perform DL synchronization towards candidate cell(s) before cell switch command</w:t>
      </w:r>
      <w:r>
        <w:rPr>
          <w:rFonts w:ascii="Arial" w:hAnsi="Arial" w:cs="Arial"/>
          <w:sz w:val="20"/>
          <w:szCs w:val="20"/>
          <w:lang w:val="en-GB"/>
        </w:rPr>
        <w:t xml:space="preserve">. Our understanding is this is likely to be supported, otherwise </w:t>
      </w:r>
      <w:r w:rsidR="00BC2B10">
        <w:rPr>
          <w:rFonts w:ascii="Arial" w:hAnsi="Arial" w:cs="Arial"/>
          <w:sz w:val="20"/>
          <w:szCs w:val="20"/>
          <w:lang w:val="en-GB"/>
        </w:rPr>
        <w:t xml:space="preserve">LTM does not really reduce mobility latency. Therefore, we suggest that RAN2 discuss how </w:t>
      </w:r>
      <w:r w:rsidR="006126CF" w:rsidRPr="00BB788B">
        <w:rPr>
          <w:rFonts w:ascii="Arial" w:hAnsi="Arial" w:cs="Arial"/>
          <w:sz w:val="20"/>
          <w:szCs w:val="20"/>
          <w:lang w:val="en-GB"/>
        </w:rPr>
        <w:t>DL synchronization towards candidate</w:t>
      </w:r>
      <w:r w:rsidR="006126CF">
        <w:rPr>
          <w:rFonts w:ascii="Arial" w:hAnsi="Arial" w:cs="Arial"/>
          <w:sz w:val="20"/>
          <w:szCs w:val="20"/>
          <w:lang w:val="en-GB"/>
        </w:rPr>
        <w:t xml:space="preserve"> </w:t>
      </w:r>
      <w:r w:rsidR="006126CF" w:rsidRPr="00BB788B">
        <w:rPr>
          <w:rFonts w:ascii="Arial" w:hAnsi="Arial" w:cs="Arial"/>
          <w:sz w:val="20"/>
          <w:szCs w:val="20"/>
          <w:lang w:val="en-GB"/>
        </w:rPr>
        <w:t xml:space="preserve">cell(s) </w:t>
      </w:r>
      <w:r w:rsidR="006126CF">
        <w:rPr>
          <w:rFonts w:ascii="Arial" w:hAnsi="Arial" w:cs="Arial"/>
          <w:sz w:val="20"/>
          <w:szCs w:val="20"/>
          <w:lang w:val="en-GB"/>
        </w:rPr>
        <w:t xml:space="preserve">can be </w:t>
      </w:r>
      <w:r w:rsidR="0067779F">
        <w:rPr>
          <w:rFonts w:ascii="Arial" w:hAnsi="Arial" w:cs="Arial"/>
          <w:sz w:val="20"/>
          <w:szCs w:val="20"/>
          <w:lang w:val="en-GB"/>
        </w:rPr>
        <w:t xml:space="preserve">initiated </w:t>
      </w:r>
      <w:r w:rsidR="006126CF" w:rsidRPr="00BB788B">
        <w:rPr>
          <w:rFonts w:ascii="Arial" w:hAnsi="Arial" w:cs="Arial"/>
          <w:sz w:val="20"/>
          <w:szCs w:val="20"/>
          <w:lang w:val="en-GB"/>
        </w:rPr>
        <w:t>before cell switch command</w:t>
      </w:r>
      <w:r w:rsidR="0000613E">
        <w:rPr>
          <w:rFonts w:ascii="Arial" w:hAnsi="Arial" w:cs="Arial"/>
          <w:sz w:val="20"/>
          <w:szCs w:val="20"/>
          <w:lang w:val="en-GB"/>
        </w:rPr>
        <w:t xml:space="preserve">. </w:t>
      </w:r>
    </w:p>
    <w:p w14:paraId="755041E1" w14:textId="017DB652" w:rsidR="00901A08" w:rsidRPr="0069363D" w:rsidRDefault="00CF7CC8" w:rsidP="00532567">
      <w:pPr>
        <w:spacing w:before="120" w:after="120"/>
        <w:jc w:val="both"/>
        <w:rPr>
          <w:rFonts w:ascii="Arial" w:hAnsi="Arial" w:cs="Arial"/>
          <w:sz w:val="20"/>
          <w:szCs w:val="20"/>
          <w:lang w:val="en-GB"/>
        </w:rPr>
      </w:pPr>
      <w:r>
        <w:rPr>
          <w:rFonts w:ascii="Arial" w:hAnsi="Arial" w:cs="Arial"/>
          <w:sz w:val="20"/>
          <w:szCs w:val="20"/>
          <w:lang w:val="en-GB"/>
        </w:rPr>
        <w:t xml:space="preserve">In fact, </w:t>
      </w:r>
      <w:r w:rsidR="001545FE">
        <w:rPr>
          <w:rFonts w:ascii="Arial" w:hAnsi="Arial" w:cs="Arial"/>
          <w:sz w:val="20"/>
          <w:szCs w:val="20"/>
          <w:lang w:val="en-GB"/>
        </w:rPr>
        <w:t>with</w:t>
      </w:r>
      <w:r w:rsidR="0000613E">
        <w:rPr>
          <w:rFonts w:ascii="Arial" w:hAnsi="Arial" w:cs="Arial"/>
          <w:sz w:val="20"/>
          <w:szCs w:val="20"/>
          <w:lang w:val="en-GB"/>
        </w:rPr>
        <w:t xml:space="preserve"> Rel-17 inter-cell </w:t>
      </w:r>
      <w:r w:rsidR="001545FE">
        <w:rPr>
          <w:rFonts w:ascii="Arial" w:hAnsi="Arial" w:cs="Arial"/>
          <w:sz w:val="20"/>
          <w:szCs w:val="20"/>
          <w:lang w:val="en-GB"/>
        </w:rPr>
        <w:t>beam management</w:t>
      </w:r>
      <w:r w:rsidR="00FE4C9A">
        <w:rPr>
          <w:rFonts w:ascii="Arial" w:hAnsi="Arial" w:cs="Arial"/>
          <w:sz w:val="20"/>
          <w:szCs w:val="20"/>
          <w:lang w:val="en-GB"/>
        </w:rPr>
        <w:t xml:space="preserve">, UE already performs </w:t>
      </w:r>
      <w:r w:rsidR="00FE4C9A" w:rsidRPr="00BB788B">
        <w:rPr>
          <w:rFonts w:ascii="Arial" w:hAnsi="Arial" w:cs="Arial"/>
          <w:sz w:val="20"/>
          <w:szCs w:val="20"/>
          <w:lang w:val="en-GB"/>
        </w:rPr>
        <w:t>DL synchronization</w:t>
      </w:r>
      <w:r w:rsidR="00FE4C9A">
        <w:rPr>
          <w:rFonts w:ascii="Arial" w:hAnsi="Arial" w:cs="Arial"/>
          <w:sz w:val="20"/>
          <w:szCs w:val="20"/>
          <w:lang w:val="en-GB"/>
        </w:rPr>
        <w:t xml:space="preserve"> towards another cell when a TCI state QCLed with reference signal from another cell (i.e., marked with </w:t>
      </w:r>
      <w:r w:rsidR="00FE4C9A" w:rsidRPr="00FE4C9A">
        <w:rPr>
          <w:rFonts w:ascii="Arial" w:hAnsi="Arial" w:cs="Arial"/>
          <w:i/>
          <w:iCs/>
          <w:sz w:val="20"/>
          <w:szCs w:val="20"/>
          <w:lang w:val="en-GB"/>
        </w:rPr>
        <w:t>additionalPCI</w:t>
      </w:r>
      <w:r w:rsidR="00FE4C9A">
        <w:rPr>
          <w:rFonts w:ascii="Arial" w:hAnsi="Arial" w:cs="Arial"/>
          <w:sz w:val="20"/>
          <w:szCs w:val="20"/>
          <w:lang w:val="en-GB"/>
        </w:rPr>
        <w:t>) is activated by the network.</w:t>
      </w:r>
      <w:r w:rsidR="005617C4">
        <w:rPr>
          <w:rFonts w:ascii="Arial" w:hAnsi="Arial" w:cs="Arial"/>
          <w:sz w:val="20"/>
          <w:szCs w:val="20"/>
          <w:lang w:val="en-GB"/>
        </w:rPr>
        <w:t xml:space="preserve"> For Rel-18 LTM, even if the details of TCI framework require further RAN1 discussion, we can </w:t>
      </w:r>
      <w:r w:rsidR="00677579">
        <w:rPr>
          <w:rFonts w:ascii="Arial" w:hAnsi="Arial" w:cs="Arial"/>
          <w:sz w:val="20"/>
          <w:szCs w:val="20"/>
          <w:lang w:val="en-GB"/>
        </w:rPr>
        <w:t>assume</w:t>
      </w:r>
      <w:r w:rsidR="005617C4">
        <w:rPr>
          <w:rFonts w:ascii="Arial" w:hAnsi="Arial" w:cs="Arial"/>
          <w:sz w:val="20"/>
          <w:szCs w:val="20"/>
          <w:lang w:val="en-GB"/>
        </w:rPr>
        <w:t xml:space="preserve"> that </w:t>
      </w:r>
      <w:r w:rsidR="00677579">
        <w:rPr>
          <w:rFonts w:ascii="Arial" w:hAnsi="Arial" w:cs="Arial"/>
          <w:sz w:val="20"/>
          <w:szCs w:val="20"/>
          <w:lang w:val="en-GB"/>
        </w:rPr>
        <w:t xml:space="preserve">such </w:t>
      </w:r>
      <w:r w:rsidR="00677579" w:rsidRPr="00BB788B">
        <w:rPr>
          <w:rFonts w:ascii="Arial" w:hAnsi="Arial" w:cs="Arial"/>
          <w:sz w:val="20"/>
          <w:szCs w:val="20"/>
          <w:lang w:val="en-GB"/>
        </w:rPr>
        <w:t>DL synchronization</w:t>
      </w:r>
      <w:r w:rsidR="00677579">
        <w:rPr>
          <w:rFonts w:ascii="Arial" w:hAnsi="Arial" w:cs="Arial"/>
          <w:sz w:val="20"/>
          <w:szCs w:val="20"/>
          <w:lang w:val="en-GB"/>
        </w:rPr>
        <w:t xml:space="preserve"> is </w:t>
      </w:r>
      <w:r w:rsidR="001E5A45">
        <w:rPr>
          <w:rFonts w:ascii="Arial" w:hAnsi="Arial" w:cs="Arial"/>
          <w:sz w:val="20"/>
          <w:szCs w:val="20"/>
          <w:lang w:val="en-GB"/>
        </w:rPr>
        <w:t>initiated by the network, and FFS whether UE initiation is supported.</w:t>
      </w:r>
    </w:p>
    <w:p w14:paraId="3AF23B88" w14:textId="67A69177" w:rsidR="00F33AE5" w:rsidRPr="00956E5A" w:rsidRDefault="00F33AE5" w:rsidP="00532567">
      <w:pPr>
        <w:spacing w:before="120" w:after="120"/>
        <w:jc w:val="both"/>
        <w:rPr>
          <w:rFonts w:ascii="Arial" w:hAnsi="Arial" w:cs="Arial"/>
          <w:b/>
          <w:bCs/>
          <w:sz w:val="20"/>
          <w:szCs w:val="20"/>
          <w:lang w:val="en-GB"/>
        </w:rPr>
      </w:pPr>
      <w:r w:rsidRPr="00BB788B">
        <w:rPr>
          <w:rFonts w:ascii="Arial" w:hAnsi="Arial" w:cs="Arial"/>
          <w:b/>
          <w:bCs/>
          <w:sz w:val="20"/>
          <w:szCs w:val="20"/>
          <w:lang w:val="en-GB"/>
        </w:rPr>
        <w:t xml:space="preserve">Proposal </w:t>
      </w:r>
      <w:r>
        <w:rPr>
          <w:rFonts w:ascii="Arial" w:hAnsi="Arial" w:cs="Arial"/>
          <w:b/>
          <w:bCs/>
          <w:sz w:val="20"/>
          <w:szCs w:val="20"/>
          <w:lang w:val="en-GB"/>
        </w:rPr>
        <w:t>3</w:t>
      </w:r>
      <w:r w:rsidRPr="00BB788B">
        <w:rPr>
          <w:rFonts w:ascii="Arial" w:hAnsi="Arial" w:cs="Arial"/>
          <w:b/>
          <w:bCs/>
          <w:sz w:val="20"/>
          <w:szCs w:val="20"/>
          <w:lang w:val="en-GB"/>
        </w:rPr>
        <w:t>:</w:t>
      </w:r>
      <w:r>
        <w:rPr>
          <w:rFonts w:ascii="Arial" w:hAnsi="Arial" w:cs="Arial"/>
          <w:b/>
          <w:bCs/>
          <w:sz w:val="20"/>
          <w:szCs w:val="20"/>
          <w:lang w:val="en-GB"/>
        </w:rPr>
        <w:t xml:space="preserve"> </w:t>
      </w:r>
      <w:r w:rsidRPr="00BB788B">
        <w:rPr>
          <w:rFonts w:ascii="Arial" w:hAnsi="Arial" w:cs="Arial"/>
          <w:b/>
          <w:bCs/>
          <w:sz w:val="20"/>
          <w:szCs w:val="20"/>
          <w:lang w:val="en-GB"/>
        </w:rPr>
        <w:t>DL synchronization</w:t>
      </w:r>
      <w:r>
        <w:rPr>
          <w:rFonts w:ascii="Arial" w:hAnsi="Arial" w:cs="Arial"/>
          <w:b/>
          <w:bCs/>
          <w:sz w:val="20"/>
          <w:szCs w:val="20"/>
          <w:lang w:val="en-GB"/>
        </w:rPr>
        <w:t xml:space="preserve"> towards candidate cell</w:t>
      </w:r>
      <w:r w:rsidR="00DE007C">
        <w:rPr>
          <w:rFonts w:ascii="Arial" w:hAnsi="Arial" w:cs="Arial"/>
          <w:b/>
          <w:bCs/>
          <w:sz w:val="20"/>
          <w:szCs w:val="20"/>
          <w:lang w:val="en-GB"/>
        </w:rPr>
        <w:t>(</w:t>
      </w:r>
      <w:r>
        <w:rPr>
          <w:rFonts w:ascii="Arial" w:hAnsi="Arial" w:cs="Arial"/>
          <w:b/>
          <w:bCs/>
          <w:sz w:val="20"/>
          <w:szCs w:val="20"/>
          <w:lang w:val="en-GB"/>
        </w:rPr>
        <w:t>s</w:t>
      </w:r>
      <w:r w:rsidR="00DE007C">
        <w:rPr>
          <w:rFonts w:ascii="Arial" w:hAnsi="Arial" w:cs="Arial"/>
          <w:b/>
          <w:bCs/>
          <w:sz w:val="20"/>
          <w:szCs w:val="20"/>
          <w:lang w:val="en-GB"/>
        </w:rPr>
        <w:t>)</w:t>
      </w:r>
      <w:r>
        <w:rPr>
          <w:rFonts w:ascii="Arial" w:hAnsi="Arial" w:cs="Arial"/>
          <w:b/>
          <w:bCs/>
          <w:sz w:val="20"/>
          <w:szCs w:val="20"/>
          <w:lang w:val="en-GB"/>
        </w:rPr>
        <w:t xml:space="preserve"> is initiated by network</w:t>
      </w:r>
      <w:r w:rsidR="00DE007C">
        <w:rPr>
          <w:rFonts w:ascii="Arial" w:hAnsi="Arial" w:cs="Arial"/>
          <w:b/>
          <w:bCs/>
          <w:sz w:val="20"/>
          <w:szCs w:val="20"/>
          <w:lang w:val="en-GB"/>
        </w:rPr>
        <w:t>,</w:t>
      </w:r>
      <w:r>
        <w:rPr>
          <w:rFonts w:ascii="Arial" w:hAnsi="Arial" w:cs="Arial"/>
          <w:b/>
          <w:bCs/>
          <w:sz w:val="20"/>
          <w:szCs w:val="20"/>
          <w:lang w:val="en-GB"/>
        </w:rPr>
        <w:t xml:space="preserve"> if RAN1/4 confirms that LTM-capable </w:t>
      </w:r>
      <w:r w:rsidRPr="00BB788B">
        <w:rPr>
          <w:rFonts w:ascii="Arial" w:hAnsi="Arial" w:cs="Arial"/>
          <w:b/>
          <w:bCs/>
          <w:sz w:val="20"/>
          <w:szCs w:val="20"/>
          <w:lang w:val="en-GB"/>
        </w:rPr>
        <w:t xml:space="preserve">UE </w:t>
      </w:r>
      <w:r>
        <w:rPr>
          <w:rFonts w:ascii="Arial" w:hAnsi="Arial" w:cs="Arial"/>
          <w:b/>
          <w:bCs/>
          <w:sz w:val="20"/>
          <w:szCs w:val="20"/>
          <w:lang w:val="en-GB"/>
        </w:rPr>
        <w:t xml:space="preserve">can </w:t>
      </w:r>
      <w:r w:rsidRPr="00BB788B">
        <w:rPr>
          <w:rFonts w:ascii="Arial" w:hAnsi="Arial" w:cs="Arial"/>
          <w:b/>
          <w:bCs/>
          <w:sz w:val="20"/>
          <w:szCs w:val="20"/>
          <w:lang w:val="en-GB"/>
        </w:rPr>
        <w:t xml:space="preserve">performs </w:t>
      </w:r>
      <w:r w:rsidR="00DE007C">
        <w:rPr>
          <w:rFonts w:ascii="Arial" w:hAnsi="Arial" w:cs="Arial"/>
          <w:b/>
          <w:bCs/>
          <w:sz w:val="20"/>
          <w:szCs w:val="20"/>
          <w:lang w:val="en-GB"/>
        </w:rPr>
        <w:t>it</w:t>
      </w:r>
      <w:r w:rsidRPr="00BB788B">
        <w:rPr>
          <w:rFonts w:ascii="Arial" w:hAnsi="Arial" w:cs="Arial"/>
          <w:b/>
          <w:bCs/>
          <w:sz w:val="20"/>
          <w:szCs w:val="20"/>
          <w:lang w:val="en-GB"/>
        </w:rPr>
        <w:t xml:space="preserve"> before</w:t>
      </w:r>
      <w:r>
        <w:rPr>
          <w:rFonts w:ascii="Arial" w:hAnsi="Arial" w:cs="Arial"/>
          <w:b/>
          <w:bCs/>
          <w:sz w:val="20"/>
          <w:szCs w:val="20"/>
          <w:lang w:val="en-GB"/>
        </w:rPr>
        <w:t xml:space="preserve"> reception of</w:t>
      </w:r>
      <w:r w:rsidRPr="00BB788B">
        <w:rPr>
          <w:rFonts w:ascii="Arial" w:hAnsi="Arial" w:cs="Arial"/>
          <w:b/>
          <w:bCs/>
          <w:sz w:val="20"/>
          <w:szCs w:val="20"/>
          <w:lang w:val="en-GB"/>
        </w:rPr>
        <w:t xml:space="preserve"> cell switch command</w:t>
      </w:r>
      <w:r w:rsidR="003871F0">
        <w:rPr>
          <w:rFonts w:ascii="Arial" w:hAnsi="Arial" w:cs="Arial"/>
          <w:b/>
          <w:bCs/>
          <w:sz w:val="20"/>
          <w:szCs w:val="20"/>
          <w:lang w:val="en-GB"/>
        </w:rPr>
        <w:t>.</w:t>
      </w:r>
      <w:r>
        <w:rPr>
          <w:rFonts w:ascii="Arial" w:hAnsi="Arial" w:cs="Arial"/>
          <w:b/>
          <w:bCs/>
          <w:sz w:val="20"/>
          <w:szCs w:val="20"/>
          <w:lang w:val="en-GB"/>
        </w:rPr>
        <w:t xml:space="preserve"> </w:t>
      </w:r>
      <w:r w:rsidRPr="002823B4">
        <w:rPr>
          <w:rFonts w:ascii="Arial" w:hAnsi="Arial" w:cs="Arial"/>
          <w:b/>
          <w:bCs/>
          <w:sz w:val="20"/>
          <w:szCs w:val="20"/>
          <w:lang w:val="en-GB"/>
        </w:rPr>
        <w:t>FFS whether UE initiation is supported.</w:t>
      </w:r>
    </w:p>
    <w:p w14:paraId="52AEB27A" w14:textId="75A0B2E3" w:rsidR="00BB788B"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When UE changes its serving cell, it also needs to acquire the timing advance (TA) of target cell before UL transmissions. TA is usually acquired via RACH procedure, which contributes a long and uncertain part of mobility latency. In L1/L2-based mobility, if RACH is needed after inter-cell beam indication, the latency may be much longer than intra-cell case, making our Rel-18 enhancement less attractive.</w:t>
      </w:r>
      <w:r>
        <w:rPr>
          <w:rFonts w:ascii="Arial" w:hAnsi="Arial" w:cs="Arial"/>
          <w:sz w:val="20"/>
          <w:szCs w:val="20"/>
          <w:lang w:val="en-GB"/>
        </w:rPr>
        <w:t xml:space="preserve"> In order to </w:t>
      </w:r>
      <w:r w:rsidR="00956E5A">
        <w:rPr>
          <w:rFonts w:ascii="Arial" w:hAnsi="Arial" w:cs="Arial"/>
          <w:sz w:val="20"/>
          <w:szCs w:val="20"/>
          <w:lang w:val="en-GB"/>
        </w:rPr>
        <w:t>minimize</w:t>
      </w:r>
      <w:r>
        <w:rPr>
          <w:rFonts w:ascii="Arial" w:hAnsi="Arial" w:cs="Arial"/>
          <w:sz w:val="20"/>
          <w:szCs w:val="20"/>
          <w:lang w:val="en-GB"/>
        </w:rPr>
        <w:t xml:space="preserve"> the handover interruption, it is desired that UE can acquire the UL TA before cell switch is actually performed. </w:t>
      </w:r>
    </w:p>
    <w:p w14:paraId="3E3C111C" w14:textId="126DA1B6" w:rsidR="00FF21AD" w:rsidRPr="00BB788B" w:rsidRDefault="00BB788B" w:rsidP="00532567">
      <w:pPr>
        <w:spacing w:before="120" w:after="120"/>
        <w:jc w:val="both"/>
        <w:rPr>
          <w:rFonts w:ascii="Arial" w:hAnsi="Arial" w:cs="Arial"/>
          <w:sz w:val="20"/>
          <w:szCs w:val="20"/>
          <w:lang w:val="en-GB"/>
        </w:rPr>
      </w:pPr>
      <w:r w:rsidRPr="00BB788B">
        <w:rPr>
          <w:rFonts w:ascii="Arial" w:hAnsi="Arial" w:cs="Arial"/>
          <w:sz w:val="20"/>
          <w:szCs w:val="20"/>
          <w:lang w:val="en-GB"/>
        </w:rPr>
        <w:t>In LTE, we introduced RACH-less handover, where UE can skip RACH under some conditions (if TA~0 or source TA can be reused). To allow RACH-skipping in more general cases, one solution is to allow UE to maintain TA for candidate cell. If a valid TA is available for the indicated target cell, UE can switch to target cell without performing RACH. Whether UE can obtain TA for candidate cells depends on UE capabilities; higher UE complexity (e.g., additional hardware) is expected.</w:t>
      </w:r>
      <w:r w:rsidR="00FF21AD">
        <w:rPr>
          <w:rFonts w:ascii="Arial" w:hAnsi="Arial" w:cs="Arial"/>
          <w:sz w:val="20"/>
          <w:szCs w:val="20"/>
          <w:lang w:val="en-GB"/>
        </w:rPr>
        <w:t xml:space="preserve"> </w:t>
      </w:r>
      <w:r w:rsidR="00FF21AD" w:rsidRPr="00BB788B">
        <w:rPr>
          <w:rFonts w:ascii="Arial" w:hAnsi="Arial" w:cs="Arial"/>
          <w:sz w:val="20"/>
          <w:szCs w:val="20"/>
          <w:lang w:val="en-GB"/>
        </w:rPr>
        <w:t>The details for UE to obtain TA for a non-serving cell depend</w:t>
      </w:r>
      <w:r w:rsidR="00FF21AD">
        <w:rPr>
          <w:rFonts w:ascii="Arial" w:hAnsi="Arial" w:cs="Arial"/>
          <w:sz w:val="20"/>
          <w:szCs w:val="20"/>
          <w:lang w:val="en-GB"/>
        </w:rPr>
        <w:t>s</w:t>
      </w:r>
      <w:r w:rsidR="00FF21AD" w:rsidRPr="00BB788B">
        <w:rPr>
          <w:rFonts w:ascii="Arial" w:hAnsi="Arial" w:cs="Arial"/>
          <w:sz w:val="20"/>
          <w:szCs w:val="20"/>
          <w:lang w:val="en-GB"/>
        </w:rPr>
        <w:t xml:space="preserve"> on RAN1 discussions.</w:t>
      </w:r>
    </w:p>
    <w:p w14:paraId="4849C3D3" w14:textId="611EF0EF" w:rsidR="00BB788B" w:rsidRPr="00BB788B" w:rsidRDefault="00BB788B" w:rsidP="00532567">
      <w:pPr>
        <w:spacing w:before="120" w:after="120"/>
        <w:jc w:val="both"/>
        <w:rPr>
          <w:rFonts w:ascii="Arial" w:hAnsi="Arial" w:cs="Arial"/>
          <w:b/>
          <w:bCs/>
          <w:sz w:val="20"/>
          <w:szCs w:val="20"/>
          <w:lang w:val="en-GB"/>
        </w:rPr>
      </w:pPr>
      <w:r w:rsidRPr="00BB788B">
        <w:rPr>
          <w:rFonts w:ascii="Arial" w:hAnsi="Arial" w:cs="Arial"/>
          <w:b/>
          <w:bCs/>
          <w:sz w:val="20"/>
          <w:szCs w:val="20"/>
          <w:lang w:val="en-GB"/>
        </w:rPr>
        <w:t xml:space="preserve">Proposal </w:t>
      </w:r>
      <w:r w:rsidR="00A845AE">
        <w:rPr>
          <w:rFonts w:ascii="Arial" w:hAnsi="Arial" w:cs="Arial"/>
          <w:b/>
          <w:bCs/>
          <w:sz w:val="20"/>
          <w:szCs w:val="20"/>
          <w:lang w:val="en-GB"/>
        </w:rPr>
        <w:t>4</w:t>
      </w:r>
      <w:r w:rsidRPr="00BB788B">
        <w:rPr>
          <w:rFonts w:ascii="Arial" w:hAnsi="Arial" w:cs="Arial"/>
          <w:b/>
          <w:bCs/>
          <w:sz w:val="20"/>
          <w:szCs w:val="20"/>
          <w:lang w:val="en-GB"/>
        </w:rPr>
        <w:t>:</w:t>
      </w:r>
      <w:r w:rsidR="00FF21AD">
        <w:rPr>
          <w:rFonts w:ascii="Arial" w:hAnsi="Arial" w:cs="Arial"/>
          <w:b/>
          <w:bCs/>
          <w:sz w:val="20"/>
          <w:szCs w:val="20"/>
          <w:lang w:val="en-GB"/>
        </w:rPr>
        <w:t xml:space="preserve"> Send LS to RAN1</w:t>
      </w:r>
      <w:r w:rsidR="00A845AE">
        <w:rPr>
          <w:rFonts w:ascii="Arial" w:hAnsi="Arial" w:cs="Arial"/>
          <w:b/>
          <w:bCs/>
          <w:sz w:val="20"/>
          <w:szCs w:val="20"/>
          <w:lang w:val="en-GB"/>
        </w:rPr>
        <w:t>, suggesting RAN1</w:t>
      </w:r>
      <w:r w:rsidR="00FF21AD">
        <w:rPr>
          <w:rFonts w:ascii="Arial" w:hAnsi="Arial" w:cs="Arial"/>
          <w:b/>
          <w:bCs/>
          <w:sz w:val="20"/>
          <w:szCs w:val="20"/>
          <w:lang w:val="en-GB"/>
        </w:rPr>
        <w:t xml:space="preserve"> study the feasibility and complexity to obtain TA for the candidate cells before reception of cell switch command. </w:t>
      </w:r>
    </w:p>
    <w:p w14:paraId="50EA459A" w14:textId="77833771" w:rsidR="00BB788B" w:rsidRDefault="00FF21AD" w:rsidP="00532567">
      <w:pPr>
        <w:spacing w:before="120" w:after="120"/>
        <w:jc w:val="both"/>
        <w:rPr>
          <w:rFonts w:ascii="Arial" w:hAnsi="Arial" w:cs="Arial"/>
          <w:sz w:val="20"/>
          <w:szCs w:val="20"/>
          <w:lang w:val="en-GB"/>
        </w:rPr>
      </w:pPr>
      <w:r>
        <w:rPr>
          <w:rFonts w:ascii="Arial" w:hAnsi="Arial" w:cs="Arial"/>
          <w:sz w:val="20"/>
          <w:szCs w:val="20"/>
          <w:lang w:val="en-GB"/>
        </w:rPr>
        <w:t xml:space="preserve">If </w:t>
      </w:r>
      <w:r w:rsidR="00BB788B" w:rsidRPr="00BB788B">
        <w:rPr>
          <w:rFonts w:ascii="Arial" w:hAnsi="Arial" w:cs="Arial"/>
          <w:sz w:val="20"/>
          <w:szCs w:val="20"/>
          <w:lang w:val="en-GB"/>
        </w:rPr>
        <w:t xml:space="preserve">UE is unable to </w:t>
      </w:r>
      <w:r>
        <w:rPr>
          <w:rFonts w:ascii="Arial" w:hAnsi="Arial" w:cs="Arial"/>
          <w:sz w:val="20"/>
          <w:szCs w:val="20"/>
          <w:lang w:val="en-GB"/>
        </w:rPr>
        <w:t>acquire TA for the candidate cells</w:t>
      </w:r>
      <w:r w:rsidR="00BB788B" w:rsidRPr="00BB788B">
        <w:rPr>
          <w:rFonts w:ascii="Arial" w:hAnsi="Arial" w:cs="Arial"/>
          <w:sz w:val="20"/>
          <w:szCs w:val="20"/>
          <w:lang w:val="en-GB"/>
        </w:rPr>
        <w:t xml:space="preserve">, </w:t>
      </w:r>
      <w:r>
        <w:rPr>
          <w:rFonts w:ascii="Arial" w:hAnsi="Arial" w:cs="Arial"/>
          <w:sz w:val="20"/>
          <w:szCs w:val="20"/>
          <w:lang w:val="en-GB"/>
        </w:rPr>
        <w:t xml:space="preserve">RAN2 may also consider the possibilities to reduce the handover interruption for certain scenarios. For example, UE may be switched back and forth between the source cell and the target cell. In this case, </w:t>
      </w:r>
      <w:r w:rsidR="00BB788B" w:rsidRPr="00BB788B">
        <w:rPr>
          <w:rFonts w:ascii="Arial" w:hAnsi="Arial" w:cs="Arial"/>
          <w:sz w:val="20"/>
          <w:szCs w:val="20"/>
          <w:lang w:val="en-GB"/>
        </w:rPr>
        <w:t xml:space="preserve">UE may perform RACH towards a target cell at first access and </w:t>
      </w:r>
      <w:r>
        <w:rPr>
          <w:rFonts w:ascii="Arial" w:hAnsi="Arial" w:cs="Arial"/>
          <w:sz w:val="20"/>
          <w:szCs w:val="20"/>
          <w:lang w:val="en-GB"/>
        </w:rPr>
        <w:t>skip RACH</w:t>
      </w:r>
      <w:r w:rsidR="00BB788B" w:rsidRPr="00BB788B">
        <w:rPr>
          <w:rFonts w:ascii="Arial" w:hAnsi="Arial" w:cs="Arial"/>
          <w:sz w:val="20"/>
          <w:szCs w:val="20"/>
          <w:lang w:val="en-GB"/>
        </w:rPr>
        <w:t xml:space="preserve"> in next access if TA timer</w:t>
      </w:r>
      <w:r>
        <w:rPr>
          <w:rFonts w:ascii="Arial" w:hAnsi="Arial" w:cs="Arial"/>
          <w:sz w:val="20"/>
          <w:szCs w:val="20"/>
          <w:lang w:val="en-GB"/>
        </w:rPr>
        <w:t xml:space="preserve"> for the target cell is maintained and not </w:t>
      </w:r>
      <w:r w:rsidR="00BB788B" w:rsidRPr="00BB788B">
        <w:rPr>
          <w:rFonts w:ascii="Arial" w:hAnsi="Arial" w:cs="Arial"/>
          <w:sz w:val="20"/>
          <w:szCs w:val="20"/>
          <w:lang w:val="en-GB"/>
        </w:rPr>
        <w:t>expired.</w:t>
      </w:r>
      <w:r>
        <w:rPr>
          <w:rFonts w:ascii="Arial" w:hAnsi="Arial" w:cs="Arial"/>
          <w:sz w:val="20"/>
          <w:szCs w:val="20"/>
          <w:lang w:val="en-GB"/>
        </w:rPr>
        <w:t xml:space="preserve"> Two TA timers belonging to two TAGs will be associated to the source cell and target cell respectively. </w:t>
      </w:r>
    </w:p>
    <w:p w14:paraId="7FF2D2DF" w14:textId="1725D51B" w:rsidR="003871F0" w:rsidRPr="003871F0" w:rsidRDefault="003871F0" w:rsidP="00532567">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5: RAN2 consider reducing the need of RACH by keeping the TAG/TAT for the source cell after cell switch. </w:t>
      </w:r>
    </w:p>
    <w:p w14:paraId="049C84D5" w14:textId="7FFFFF4C" w:rsidR="00587ECE" w:rsidRDefault="00555D51" w:rsidP="00587ECE">
      <w:pPr>
        <w:spacing w:before="120" w:after="120"/>
        <w:jc w:val="both"/>
        <w:rPr>
          <w:rFonts w:ascii="Arial" w:eastAsia="SimSun" w:hAnsi="Arial" w:cs="Arial"/>
          <w:bCs/>
          <w:sz w:val="20"/>
          <w:szCs w:val="20"/>
          <w:lang w:eastAsia="zh-CN"/>
        </w:rPr>
      </w:pPr>
      <w:r>
        <w:rPr>
          <w:rFonts w:ascii="Arial" w:hAnsi="Arial" w:cs="Arial"/>
          <w:sz w:val="20"/>
          <w:szCs w:val="20"/>
          <w:lang w:val="en-GB" w:eastAsia="en-US"/>
        </w:rPr>
        <w:t xml:space="preserve">RAN2 assumes that it </w:t>
      </w:r>
      <w:r w:rsidR="001F0668">
        <w:rPr>
          <w:rFonts w:ascii="Arial" w:hAnsi="Arial" w:cs="Arial"/>
          <w:sz w:val="20"/>
          <w:szCs w:val="20"/>
          <w:lang w:val="en-GB" w:eastAsia="en-US"/>
        </w:rPr>
        <w:t>i</w:t>
      </w:r>
      <w:r>
        <w:rPr>
          <w:rFonts w:ascii="Arial" w:hAnsi="Arial" w:cs="Arial"/>
          <w:sz w:val="20"/>
          <w:szCs w:val="20"/>
          <w:lang w:val="en-GB" w:eastAsia="en-US"/>
        </w:rPr>
        <w:t>s up to RAN1 whether to support</w:t>
      </w:r>
      <w:r w:rsidR="004C13E8" w:rsidRPr="004C13E8">
        <w:t xml:space="preserve"> </w:t>
      </w:r>
      <w:r w:rsidR="004C13E8" w:rsidRPr="004C13E8">
        <w:rPr>
          <w:rFonts w:ascii="Arial" w:hAnsi="Arial" w:cs="Arial"/>
          <w:sz w:val="20"/>
          <w:szCs w:val="20"/>
          <w:lang w:val="en-GB" w:eastAsia="en-US"/>
        </w:rPr>
        <w:t>TRS tracking and CSI measurement of candidate/target cell before</w:t>
      </w:r>
      <w:r w:rsidR="004C13E8">
        <w:rPr>
          <w:rFonts w:ascii="Arial" w:hAnsi="Arial" w:cs="Arial" w:hint="eastAsia"/>
          <w:sz w:val="20"/>
          <w:szCs w:val="20"/>
          <w:lang w:val="en-GB"/>
        </w:rPr>
        <w:t xml:space="preserve"> </w:t>
      </w:r>
      <w:r w:rsidR="004C13E8" w:rsidRPr="004C13E8">
        <w:rPr>
          <w:rFonts w:ascii="Arial" w:hAnsi="Arial" w:cs="Arial"/>
          <w:sz w:val="20"/>
          <w:szCs w:val="20"/>
          <w:lang w:val="en-GB" w:eastAsia="en-US"/>
        </w:rPr>
        <w:t>cell switch command</w:t>
      </w:r>
      <w:r w:rsidR="004C13E8">
        <w:rPr>
          <w:rFonts w:ascii="Arial" w:hAnsi="Arial" w:cs="Arial"/>
          <w:sz w:val="20"/>
          <w:szCs w:val="20"/>
          <w:lang w:val="en-GB" w:eastAsia="en-US"/>
        </w:rPr>
        <w:t>.</w:t>
      </w:r>
      <w:r>
        <w:rPr>
          <w:rFonts w:ascii="Arial" w:hAnsi="Arial" w:cs="Arial"/>
          <w:sz w:val="20"/>
          <w:szCs w:val="20"/>
          <w:lang w:val="en-GB" w:eastAsia="en-US"/>
        </w:rPr>
        <w:t xml:space="preserve"> </w:t>
      </w:r>
      <w:r w:rsidR="00587ECE">
        <w:rPr>
          <w:rFonts w:ascii="Arial" w:hAnsi="Arial" w:cs="Arial"/>
          <w:sz w:val="20"/>
          <w:szCs w:val="20"/>
          <w:lang w:eastAsia="en-US"/>
        </w:rPr>
        <w:t xml:space="preserve">In our understanding, </w:t>
      </w:r>
      <w:r w:rsidR="00587ECE">
        <w:rPr>
          <w:rFonts w:ascii="Arial" w:eastAsia="SimSun" w:hAnsi="Arial" w:cs="Arial"/>
          <w:bCs/>
          <w:sz w:val="20"/>
          <w:szCs w:val="20"/>
          <w:lang w:eastAsia="zh-CN"/>
        </w:rPr>
        <w:t xml:space="preserve">L1 measurement of RS corresponding to the target beam should be done before the cell switch command. Then if UE is to use a CSI-RS (high performance) beam, the CSI-RS </w:t>
      </w:r>
      <w:r w:rsidR="00587ECE">
        <w:rPr>
          <w:rFonts w:ascii="Arial" w:eastAsia="SimSun" w:hAnsi="Arial" w:cs="Arial"/>
          <w:bCs/>
          <w:sz w:val="20"/>
          <w:szCs w:val="20"/>
          <w:lang w:eastAsia="zh-CN"/>
        </w:rPr>
        <w:lastRenderedPageBreak/>
        <w:t>measurement</w:t>
      </w:r>
      <w:r w:rsidR="00D90565">
        <w:rPr>
          <w:rFonts w:ascii="Arial" w:eastAsia="SimSun" w:hAnsi="Arial" w:cs="Arial"/>
          <w:bCs/>
          <w:sz w:val="20"/>
          <w:szCs w:val="20"/>
          <w:lang w:eastAsia="zh-CN"/>
        </w:rPr>
        <w:t xml:space="preserve"> (</w:t>
      </w:r>
      <w:r w:rsidR="00C535B2">
        <w:rPr>
          <w:rFonts w:ascii="Arial" w:eastAsia="SimSun" w:hAnsi="Arial" w:cs="Arial"/>
          <w:bCs/>
          <w:sz w:val="20"/>
          <w:szCs w:val="20"/>
          <w:lang w:eastAsia="zh-CN"/>
        </w:rPr>
        <w:t xml:space="preserve">if RAN1 agrees to support CSI-RS measurement for </w:t>
      </w:r>
      <w:r w:rsidR="00C17C7E">
        <w:rPr>
          <w:rFonts w:ascii="Arial" w:eastAsia="SimSun" w:hAnsi="Arial" w:cs="Arial"/>
          <w:bCs/>
          <w:sz w:val="20"/>
          <w:szCs w:val="20"/>
          <w:lang w:eastAsia="zh-CN"/>
        </w:rPr>
        <w:t>candidate cell(s)</w:t>
      </w:r>
      <w:r w:rsidR="00D90565">
        <w:rPr>
          <w:rFonts w:ascii="Arial" w:eastAsia="SimSun" w:hAnsi="Arial" w:cs="Arial"/>
          <w:bCs/>
          <w:sz w:val="20"/>
          <w:szCs w:val="20"/>
          <w:lang w:eastAsia="zh-CN"/>
        </w:rPr>
        <w:t>),</w:t>
      </w:r>
      <w:r w:rsidR="00587ECE">
        <w:rPr>
          <w:rFonts w:ascii="Arial" w:eastAsia="SimSun" w:hAnsi="Arial" w:cs="Arial"/>
          <w:bCs/>
          <w:sz w:val="20"/>
          <w:szCs w:val="20"/>
          <w:lang w:eastAsia="zh-CN"/>
        </w:rPr>
        <w:t xml:space="preserve"> is covered by measurement delay</w:t>
      </w:r>
      <w:r w:rsidR="00901A08">
        <w:rPr>
          <w:rFonts w:ascii="Arial" w:eastAsia="SimSun" w:hAnsi="Arial" w:cs="Arial"/>
          <w:bCs/>
          <w:sz w:val="20"/>
          <w:szCs w:val="20"/>
          <w:lang w:eastAsia="zh-CN"/>
        </w:rPr>
        <w:t xml:space="preserve">. Moreover, </w:t>
      </w:r>
      <w:r w:rsidR="00587ECE">
        <w:rPr>
          <w:rFonts w:ascii="Arial" w:eastAsia="SimSun" w:hAnsi="Arial" w:cs="Arial"/>
          <w:bCs/>
          <w:sz w:val="20"/>
          <w:szCs w:val="20"/>
          <w:lang w:eastAsia="zh-CN"/>
        </w:rPr>
        <w:t xml:space="preserve">TRS tracking </w:t>
      </w:r>
      <w:r w:rsidR="00302892">
        <w:rPr>
          <w:rFonts w:ascii="Arial" w:eastAsia="SimSun" w:hAnsi="Arial" w:cs="Arial"/>
          <w:bCs/>
          <w:sz w:val="20"/>
          <w:szCs w:val="20"/>
          <w:lang w:eastAsia="zh-CN"/>
        </w:rPr>
        <w:t xml:space="preserve">and its </w:t>
      </w:r>
      <w:r w:rsidR="00587ECE">
        <w:rPr>
          <w:rFonts w:ascii="Arial" w:eastAsia="SimSun" w:hAnsi="Arial" w:cs="Arial"/>
          <w:bCs/>
          <w:sz w:val="20"/>
          <w:szCs w:val="20"/>
          <w:lang w:eastAsia="zh-CN"/>
        </w:rPr>
        <w:t xml:space="preserve">post-processing can be covered in </w:t>
      </w:r>
      <w:r w:rsidR="00587ECE">
        <w:rPr>
          <w:rFonts w:ascii="Arial" w:hAnsi="Arial" w:cs="Arial"/>
          <w:sz w:val="20"/>
          <w:szCs w:val="20"/>
        </w:rPr>
        <w:t>T</w:t>
      </w:r>
      <w:r w:rsidR="00587ECE">
        <w:rPr>
          <w:rFonts w:ascii="Arial" w:hAnsi="Arial" w:cs="Arial"/>
          <w:sz w:val="20"/>
          <w:szCs w:val="20"/>
          <w:vertAlign w:val="subscript"/>
        </w:rPr>
        <w:t xml:space="preserve">Δ </w:t>
      </w:r>
      <w:r w:rsidR="00587ECE">
        <w:rPr>
          <w:rFonts w:ascii="Arial" w:eastAsia="SimSun" w:hAnsi="Arial" w:cs="Arial"/>
          <w:bCs/>
          <w:sz w:val="20"/>
          <w:szCs w:val="20"/>
          <w:lang w:eastAsia="zh-CN"/>
        </w:rPr>
        <w:t>and T</w:t>
      </w:r>
      <w:r w:rsidR="00587ECE">
        <w:rPr>
          <w:rFonts w:ascii="Arial" w:eastAsia="SimSun" w:hAnsi="Arial" w:cs="Arial"/>
          <w:bCs/>
          <w:sz w:val="20"/>
          <w:szCs w:val="20"/>
          <w:vertAlign w:val="subscript"/>
          <w:lang w:eastAsia="zh-CN"/>
        </w:rPr>
        <w:t>margin</w:t>
      </w:r>
      <w:r w:rsidR="00587ECE">
        <w:rPr>
          <w:rFonts w:ascii="Arial" w:eastAsia="SimSun" w:hAnsi="Arial" w:cs="Arial"/>
          <w:bCs/>
          <w:sz w:val="20"/>
          <w:szCs w:val="20"/>
          <w:lang w:eastAsia="zh-CN"/>
        </w:rPr>
        <w:t xml:space="preserve"> (i.e., DL synchronization)</w:t>
      </w:r>
      <w:r w:rsidR="006019E6">
        <w:rPr>
          <w:rFonts w:ascii="Arial" w:eastAsia="SimSun" w:hAnsi="Arial" w:cs="Arial"/>
          <w:bCs/>
          <w:sz w:val="20"/>
          <w:szCs w:val="20"/>
          <w:lang w:eastAsia="zh-CN"/>
        </w:rPr>
        <w:t xml:space="preserve">. It is up to RAN1/4 if </w:t>
      </w:r>
      <w:r w:rsidR="006019E6">
        <w:rPr>
          <w:rFonts w:ascii="Arial" w:eastAsia="SimSun" w:hAnsi="Arial" w:cs="Arial"/>
          <w:bCs/>
          <w:sz w:val="20"/>
          <w:szCs w:val="20"/>
          <w:lang w:eastAsia="zh-CN"/>
        </w:rPr>
        <w:t>TRS tracking</w:t>
      </w:r>
      <w:r w:rsidR="006019E6">
        <w:rPr>
          <w:rFonts w:ascii="Arial" w:eastAsia="SimSun" w:hAnsi="Arial" w:cs="Arial"/>
          <w:bCs/>
          <w:sz w:val="20"/>
          <w:szCs w:val="20"/>
          <w:lang w:eastAsia="zh-CN"/>
        </w:rPr>
        <w:t xml:space="preserve"> needs to be done before cell switch command</w:t>
      </w:r>
      <w:r w:rsidR="00587ECE">
        <w:rPr>
          <w:rFonts w:ascii="Arial" w:eastAsia="SimSun" w:hAnsi="Arial" w:cs="Arial"/>
          <w:bCs/>
          <w:sz w:val="20"/>
          <w:szCs w:val="20"/>
          <w:lang w:eastAsia="zh-CN"/>
        </w:rPr>
        <w:t>.</w:t>
      </w:r>
    </w:p>
    <w:p w14:paraId="5227BDB2" w14:textId="59026BC3" w:rsidR="002A4DCC" w:rsidRPr="006019E6" w:rsidRDefault="00587ECE" w:rsidP="00532567">
      <w:pPr>
        <w:spacing w:before="120" w:after="120"/>
        <w:jc w:val="both"/>
        <w:rPr>
          <w:rFonts w:ascii="Arial" w:hAnsi="Arial" w:cs="Arial"/>
          <w:b/>
          <w:sz w:val="20"/>
          <w:szCs w:val="20"/>
          <w:lang w:val="en-GB"/>
        </w:rPr>
      </w:pPr>
      <w:r w:rsidRPr="006C7A06">
        <w:rPr>
          <w:rFonts w:ascii="Arial" w:hAnsi="Arial" w:cs="Arial" w:hint="eastAsia"/>
          <w:b/>
          <w:bCs/>
          <w:sz w:val="20"/>
          <w:szCs w:val="20"/>
          <w:lang w:val="en-GB"/>
        </w:rPr>
        <w:t>P</w:t>
      </w:r>
      <w:r w:rsidRPr="006C7A06">
        <w:rPr>
          <w:rFonts w:ascii="Arial" w:hAnsi="Arial" w:cs="Arial"/>
          <w:b/>
          <w:bCs/>
          <w:sz w:val="20"/>
          <w:szCs w:val="20"/>
          <w:lang w:val="en-GB"/>
        </w:rPr>
        <w:t xml:space="preserve">roposal </w:t>
      </w:r>
      <w:r w:rsidR="003871F0">
        <w:rPr>
          <w:rFonts w:ascii="Arial" w:hAnsi="Arial" w:cs="Arial"/>
          <w:b/>
          <w:bCs/>
          <w:sz w:val="20"/>
          <w:szCs w:val="20"/>
          <w:lang w:val="en-GB"/>
        </w:rPr>
        <w:t>6</w:t>
      </w:r>
      <w:r w:rsidRPr="006C7A06">
        <w:rPr>
          <w:rFonts w:ascii="Arial" w:hAnsi="Arial" w:cs="Arial"/>
          <w:b/>
          <w:bCs/>
          <w:sz w:val="20"/>
          <w:szCs w:val="20"/>
          <w:lang w:val="en-GB"/>
        </w:rPr>
        <w:t>: CSI</w:t>
      </w:r>
      <w:r>
        <w:rPr>
          <w:rFonts w:ascii="Arial" w:hAnsi="Arial" w:cs="Arial"/>
          <w:b/>
          <w:bCs/>
          <w:sz w:val="20"/>
          <w:szCs w:val="20"/>
          <w:lang w:val="en-GB"/>
        </w:rPr>
        <w:t>-</w:t>
      </w:r>
      <w:r w:rsidRPr="006C7A06">
        <w:rPr>
          <w:rFonts w:ascii="Arial" w:hAnsi="Arial" w:cs="Arial"/>
          <w:b/>
          <w:bCs/>
          <w:sz w:val="20"/>
          <w:szCs w:val="20"/>
          <w:lang w:val="en-GB"/>
        </w:rPr>
        <w:t>RS measurement</w:t>
      </w:r>
      <w:r w:rsidR="00C535B2">
        <w:rPr>
          <w:rFonts w:ascii="Arial" w:hAnsi="Arial" w:cs="Arial"/>
          <w:b/>
          <w:bCs/>
          <w:sz w:val="20"/>
          <w:szCs w:val="20"/>
          <w:lang w:val="en-GB"/>
        </w:rPr>
        <w:t xml:space="preserve"> for candidate cell(s), if supported,</w:t>
      </w:r>
      <w:r w:rsidRPr="006C7A06">
        <w:rPr>
          <w:rFonts w:ascii="Arial" w:hAnsi="Arial" w:cs="Arial"/>
          <w:b/>
          <w:bCs/>
          <w:sz w:val="20"/>
          <w:szCs w:val="20"/>
          <w:lang w:val="en-GB"/>
        </w:rPr>
        <w:t xml:space="preserve"> </w:t>
      </w:r>
      <w:r>
        <w:rPr>
          <w:rFonts w:ascii="Arial" w:hAnsi="Arial" w:cs="Arial"/>
          <w:b/>
          <w:bCs/>
          <w:sz w:val="20"/>
          <w:szCs w:val="20"/>
          <w:lang w:val="en-GB"/>
        </w:rPr>
        <w:t>is</w:t>
      </w:r>
      <w:r w:rsidRPr="006C7A06">
        <w:rPr>
          <w:rFonts w:ascii="Arial" w:hAnsi="Arial" w:cs="Arial"/>
          <w:b/>
          <w:bCs/>
          <w:sz w:val="20"/>
          <w:szCs w:val="20"/>
          <w:lang w:val="en-GB"/>
        </w:rPr>
        <w:t xml:space="preserve"> considered </w:t>
      </w:r>
      <w:r>
        <w:rPr>
          <w:rFonts w:ascii="Arial" w:hAnsi="Arial" w:cs="Arial"/>
          <w:b/>
          <w:bCs/>
          <w:sz w:val="20"/>
          <w:szCs w:val="20"/>
          <w:lang w:val="en-GB"/>
        </w:rPr>
        <w:t>as</w:t>
      </w:r>
      <w:r w:rsidRPr="006C7A06">
        <w:rPr>
          <w:rFonts w:ascii="Arial" w:hAnsi="Arial" w:cs="Arial"/>
          <w:b/>
          <w:bCs/>
          <w:sz w:val="20"/>
          <w:szCs w:val="20"/>
          <w:lang w:val="en-GB"/>
        </w:rPr>
        <w:t xml:space="preserve"> measurement delay, but not included in handover interruption time. TRS tracking</w:t>
      </w:r>
      <w:r w:rsidR="002B61CD">
        <w:rPr>
          <w:rFonts w:ascii="Arial" w:hAnsi="Arial" w:cs="Arial"/>
          <w:b/>
          <w:bCs/>
          <w:sz w:val="20"/>
          <w:szCs w:val="20"/>
          <w:lang w:val="en-GB"/>
        </w:rPr>
        <w:t>, if performed,</w:t>
      </w:r>
      <w:r w:rsidRPr="006C7A06">
        <w:rPr>
          <w:rFonts w:ascii="Arial" w:hAnsi="Arial" w:cs="Arial"/>
          <w:b/>
          <w:bCs/>
          <w:sz w:val="20"/>
          <w:szCs w:val="20"/>
          <w:lang w:val="en-GB"/>
        </w:rPr>
        <w:t xml:space="preserve"> </w:t>
      </w:r>
      <w:r>
        <w:rPr>
          <w:rFonts w:ascii="Arial" w:hAnsi="Arial" w:cs="Arial"/>
          <w:b/>
          <w:bCs/>
          <w:sz w:val="20"/>
          <w:szCs w:val="20"/>
          <w:lang w:val="en-GB"/>
        </w:rPr>
        <w:t>is considered as a part of DL synchronization.</w:t>
      </w:r>
      <w:r w:rsidR="006019E6">
        <w:rPr>
          <w:rFonts w:ascii="Arial" w:hAnsi="Arial" w:cs="Arial"/>
          <w:b/>
          <w:bCs/>
          <w:sz w:val="20"/>
          <w:szCs w:val="20"/>
          <w:lang w:val="en-GB"/>
        </w:rPr>
        <w:t xml:space="preserve"> </w:t>
      </w:r>
    </w:p>
    <w:p w14:paraId="75154B63" w14:textId="5219D966" w:rsidR="00FC63D6" w:rsidRDefault="00FC63D6" w:rsidP="00FC63D6">
      <w:pPr>
        <w:pStyle w:val="Heading2"/>
        <w:rPr>
          <w:rFonts w:eastAsia="SimSun" w:cs="Arial"/>
        </w:rPr>
      </w:pPr>
      <w:r>
        <w:rPr>
          <w:rFonts w:cs="Arial"/>
        </w:rPr>
        <w:t>Analysis Summary</w:t>
      </w:r>
    </w:p>
    <w:p w14:paraId="4483F0DB" w14:textId="7562EA06" w:rsidR="00FC63D6" w:rsidRDefault="007A66B3" w:rsidP="00BB788B">
      <w:pPr>
        <w:spacing w:before="120" w:after="120"/>
        <w:jc w:val="both"/>
        <w:rPr>
          <w:rFonts w:ascii="Arial" w:hAnsi="Arial" w:cs="Arial"/>
          <w:sz w:val="20"/>
          <w:szCs w:val="20"/>
          <w:lang w:val="en-GB"/>
        </w:rPr>
      </w:pPr>
      <w:r>
        <w:rPr>
          <w:rFonts w:ascii="Arial" w:hAnsi="Arial" w:cs="Arial" w:hint="eastAsia"/>
          <w:sz w:val="20"/>
          <w:szCs w:val="20"/>
          <w:lang w:val="en-GB"/>
        </w:rPr>
        <w:t>B</w:t>
      </w:r>
      <w:r>
        <w:rPr>
          <w:rFonts w:ascii="Arial" w:hAnsi="Arial" w:cs="Arial"/>
          <w:sz w:val="20"/>
          <w:szCs w:val="20"/>
          <w:lang w:val="en-GB"/>
        </w:rPr>
        <w:t xml:space="preserve">ased on the observations and proposals above, we </w:t>
      </w:r>
      <w:r w:rsidR="00FE7652">
        <w:rPr>
          <w:rFonts w:ascii="Arial" w:hAnsi="Arial" w:cs="Arial"/>
          <w:sz w:val="20"/>
          <w:szCs w:val="20"/>
          <w:lang w:val="en-GB"/>
        </w:rPr>
        <w:t>elaborate</w:t>
      </w:r>
      <w:r>
        <w:rPr>
          <w:rFonts w:ascii="Arial" w:hAnsi="Arial" w:cs="Arial"/>
          <w:sz w:val="20"/>
          <w:szCs w:val="20"/>
          <w:lang w:val="en-GB"/>
        </w:rPr>
        <w:t xml:space="preserve"> possible </w:t>
      </w:r>
      <w:r w:rsidR="0099097D">
        <w:rPr>
          <w:rFonts w:ascii="Arial" w:hAnsi="Arial" w:cs="Arial"/>
          <w:sz w:val="20"/>
          <w:szCs w:val="20"/>
          <w:lang w:val="en-GB"/>
        </w:rPr>
        <w:t xml:space="preserve">enhancement to reduce the overall mobility latency compared to the basic timeline, just as illustrated in Figure 2. </w:t>
      </w:r>
    </w:p>
    <w:p w14:paraId="268CE8A5" w14:textId="5E6DCC95" w:rsidR="0075798C" w:rsidRDefault="00101CF2" w:rsidP="00A0734F">
      <w:r>
        <w:object w:dxaOrig="18210" w:dyaOrig="16320" w14:anchorId="5068EBC1">
          <v:shape id="_x0000_i1026" type="#_x0000_t75" style="width:509.75pt;height:457.2pt" o:ole="">
            <v:imagedata r:id="rId13" o:title=""/>
          </v:shape>
          <o:OLEObject Type="Embed" ProgID="Visio.Drawing.15" ShapeID="_x0000_i1026" DrawAspect="Content" ObjectID="_1729066693" r:id="rId14"/>
        </w:object>
      </w:r>
    </w:p>
    <w:p w14:paraId="2A7F7B59" w14:textId="04F41DDA" w:rsidR="00C91108" w:rsidRPr="00892970" w:rsidRDefault="00FE7652" w:rsidP="00E60156">
      <w:pPr>
        <w:pStyle w:val="ListParagraph"/>
        <w:numPr>
          <w:ilvl w:val="0"/>
          <w:numId w:val="8"/>
        </w:numPr>
        <w:spacing w:after="120"/>
        <w:jc w:val="both"/>
        <w:rPr>
          <w:rFonts w:ascii="Arial" w:hAnsi="Arial" w:cs="Arial"/>
        </w:rPr>
      </w:pPr>
      <w:bookmarkStart w:id="25" w:name="_Hlk110588814"/>
      <w:r w:rsidRPr="00892970">
        <w:rPr>
          <w:rFonts w:ascii="Arial" w:hAnsi="Arial" w:cs="Arial"/>
        </w:rPr>
        <w:t>Option 1: UE performs DL synchronization before cell switch</w:t>
      </w:r>
    </w:p>
    <w:p w14:paraId="2429ECC5" w14:textId="3EB26803" w:rsidR="00FE7652" w:rsidRPr="00892970" w:rsidRDefault="00FE7652" w:rsidP="00E60156">
      <w:pPr>
        <w:pStyle w:val="ListParagraph"/>
        <w:numPr>
          <w:ilvl w:val="0"/>
          <w:numId w:val="8"/>
        </w:numPr>
        <w:spacing w:after="120"/>
        <w:jc w:val="both"/>
        <w:rPr>
          <w:rFonts w:ascii="Arial" w:eastAsiaTheme="minorEastAsia" w:hAnsi="Arial" w:cs="Arial"/>
        </w:rPr>
      </w:pPr>
      <w:r w:rsidRPr="00892970">
        <w:rPr>
          <w:rFonts w:ascii="Arial" w:hAnsi="Arial" w:cs="Arial" w:hint="eastAsia"/>
        </w:rPr>
        <w:t>O</w:t>
      </w:r>
      <w:r w:rsidRPr="00892970">
        <w:rPr>
          <w:rFonts w:ascii="Arial" w:hAnsi="Arial" w:cs="Arial"/>
        </w:rPr>
        <w:t>ption 2: UE performs DL synchronization and UL synchronization (or skip RACH when possible) before cell switch</w:t>
      </w:r>
    </w:p>
    <w:p w14:paraId="458E646A" w14:textId="53645B13" w:rsidR="007D5449" w:rsidRPr="003C772C" w:rsidRDefault="007D5449" w:rsidP="003C772C">
      <w:pPr>
        <w:spacing w:before="120" w:after="120"/>
        <w:jc w:val="both"/>
        <w:rPr>
          <w:rFonts w:ascii="Arial" w:hAnsi="Arial" w:cs="Arial"/>
          <w:sz w:val="20"/>
          <w:szCs w:val="20"/>
          <w:lang w:val="en-GB"/>
        </w:rPr>
      </w:pPr>
      <w:bookmarkStart w:id="26" w:name="OLE_LINK98"/>
      <w:r w:rsidRPr="003C772C">
        <w:rPr>
          <w:rFonts w:ascii="Arial" w:hAnsi="Arial" w:cs="Arial"/>
          <w:sz w:val="20"/>
          <w:szCs w:val="20"/>
          <w:lang w:val="en-GB"/>
        </w:rPr>
        <w:t xml:space="preserve">In option 1, UE measurement and report can be performed </w:t>
      </w:r>
      <w:r w:rsidR="003C772C" w:rsidRPr="003C772C">
        <w:rPr>
          <w:rFonts w:ascii="Arial" w:hAnsi="Arial" w:cs="Arial"/>
          <w:sz w:val="20"/>
          <w:szCs w:val="20"/>
          <w:lang w:val="en-GB"/>
        </w:rPr>
        <w:t xml:space="preserve">in parallel with DL synchronization, the overall mobility latency can be reduced. Since DL synchronization is performed before cell switch, Handover interruption can be reduced further compared to the baseline. </w:t>
      </w:r>
    </w:p>
    <w:bookmarkEnd w:id="25"/>
    <w:bookmarkEnd w:id="26"/>
    <w:p w14:paraId="326CB629" w14:textId="7C04278B" w:rsidR="003C772C" w:rsidRDefault="003C772C" w:rsidP="003C772C">
      <w:pPr>
        <w:spacing w:before="120" w:after="120"/>
        <w:jc w:val="both"/>
        <w:rPr>
          <w:rFonts w:ascii="Arial" w:hAnsi="Arial" w:cs="Arial"/>
          <w:sz w:val="20"/>
          <w:szCs w:val="20"/>
          <w:lang w:val="en-GB"/>
        </w:rPr>
      </w:pPr>
      <w:r>
        <w:rPr>
          <w:rFonts w:ascii="Arial" w:hAnsi="Arial" w:cs="Arial"/>
          <w:sz w:val="20"/>
          <w:szCs w:val="20"/>
          <w:lang w:val="en-GB"/>
        </w:rPr>
        <w:t>In option 2, UE measurement and report can be performed in parallel with DL synchronization and UL synchronization. Same as option 2, the overall mobility latency can be further reduced. Since both UL and DL synchronization have acquired before cell switch, handover interruption can be</w:t>
      </w:r>
      <w:r w:rsidR="008A642E">
        <w:rPr>
          <w:rFonts w:ascii="Arial" w:hAnsi="Arial" w:cs="Arial"/>
          <w:sz w:val="20"/>
          <w:szCs w:val="20"/>
          <w:lang w:val="en-GB"/>
        </w:rPr>
        <w:t xml:space="preserve"> largely</w:t>
      </w:r>
      <w:r>
        <w:rPr>
          <w:rFonts w:ascii="Arial" w:hAnsi="Arial" w:cs="Arial"/>
          <w:sz w:val="20"/>
          <w:szCs w:val="20"/>
          <w:lang w:val="en-GB"/>
        </w:rPr>
        <w:t xml:space="preserve"> reduced to only count the </w:t>
      </w:r>
      <w:r w:rsidR="008A642E">
        <w:rPr>
          <w:rFonts w:ascii="Arial" w:hAnsi="Arial" w:cs="Arial"/>
          <w:sz w:val="20"/>
          <w:szCs w:val="20"/>
          <w:lang w:val="en-GB"/>
        </w:rPr>
        <w:t xml:space="preserve">time for </w:t>
      </w:r>
      <w:r>
        <w:rPr>
          <w:rFonts w:ascii="Arial" w:hAnsi="Arial" w:cs="Arial"/>
          <w:sz w:val="20"/>
          <w:szCs w:val="20"/>
          <w:lang w:val="en-GB"/>
        </w:rPr>
        <w:t xml:space="preserve">UE processing. </w:t>
      </w:r>
    </w:p>
    <w:p w14:paraId="0E35054B" w14:textId="5F31CD81"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7119F7F" w14:textId="77777777" w:rsidR="00445422" w:rsidRDefault="00445422" w:rsidP="00445422">
      <w:pPr>
        <w:spacing w:before="120" w:after="120"/>
        <w:jc w:val="both"/>
        <w:rPr>
          <w:rFonts w:ascii="Arial" w:hAnsi="Arial" w:cs="Arial"/>
          <w:i/>
          <w:iCs/>
          <w:sz w:val="20"/>
          <w:szCs w:val="20"/>
        </w:rPr>
      </w:pPr>
      <w:r w:rsidRPr="00485333">
        <w:rPr>
          <w:rFonts w:ascii="Arial" w:hAnsi="Arial" w:cs="Arial"/>
          <w:i/>
          <w:iCs/>
          <w:sz w:val="20"/>
          <w:szCs w:val="20"/>
        </w:rPr>
        <w:t>Observation 1: For CHO, it is up to UE implementation to perform validity</w:t>
      </w:r>
      <w:r>
        <w:rPr>
          <w:rFonts w:ascii="Arial" w:hAnsi="Arial" w:cs="Arial"/>
          <w:i/>
          <w:iCs/>
          <w:sz w:val="20"/>
          <w:szCs w:val="20"/>
        </w:rPr>
        <w:t>/compliance</w:t>
      </w:r>
      <w:r w:rsidRPr="00485333">
        <w:rPr>
          <w:rFonts w:ascii="Arial" w:hAnsi="Arial" w:cs="Arial"/>
          <w:i/>
          <w:iCs/>
          <w:sz w:val="20"/>
          <w:szCs w:val="20"/>
        </w:rPr>
        <w:t xml:space="preserve"> check upon reception of CHO command or upon CHO execution. For </w:t>
      </w:r>
      <w:r>
        <w:rPr>
          <w:rFonts w:ascii="Arial" w:hAnsi="Arial" w:cs="Arial"/>
          <w:i/>
          <w:iCs/>
          <w:sz w:val="20"/>
          <w:szCs w:val="20"/>
        </w:rPr>
        <w:t>LTM</w:t>
      </w:r>
      <w:r w:rsidRPr="00485333">
        <w:rPr>
          <w:rFonts w:ascii="Arial" w:hAnsi="Arial" w:cs="Arial"/>
          <w:i/>
          <w:iCs/>
          <w:sz w:val="20"/>
          <w:szCs w:val="20"/>
        </w:rPr>
        <w:t xml:space="preserve">, the handover interruption can be reduced if UE perform validity checking upon reception of RRCReconfiguration. </w:t>
      </w:r>
    </w:p>
    <w:p w14:paraId="179E33B6" w14:textId="0EC23FED"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6299024F" w14:textId="04AB2924" w:rsidR="00AB37E2" w:rsidRPr="009E3E88" w:rsidRDefault="00AB37E2" w:rsidP="003871F0">
      <w:pPr>
        <w:spacing w:before="120" w:after="120"/>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In LTM, </w:t>
      </w:r>
      <w:r w:rsidRPr="00BB788B">
        <w:rPr>
          <w:rFonts w:ascii="Arial" w:hAnsi="Arial" w:cs="Arial"/>
          <w:b/>
          <w:bCs/>
          <w:sz w:val="20"/>
          <w:szCs w:val="20"/>
        </w:rPr>
        <w:t xml:space="preserve">UE performs ASN.1 decoding and </w:t>
      </w:r>
      <w:r>
        <w:rPr>
          <w:rFonts w:ascii="Arial" w:hAnsi="Arial" w:cs="Arial"/>
          <w:b/>
          <w:bCs/>
          <w:sz w:val="20"/>
          <w:szCs w:val="20"/>
        </w:rPr>
        <w:t>validity/</w:t>
      </w:r>
      <w:r w:rsidRPr="00BB788B">
        <w:rPr>
          <w:rFonts w:ascii="Arial" w:hAnsi="Arial" w:cs="Arial"/>
          <w:b/>
          <w:bCs/>
          <w:sz w:val="20"/>
          <w:szCs w:val="20"/>
        </w:rPr>
        <w:t>compliance check for candidate configuration</w:t>
      </w:r>
      <w:r>
        <w:rPr>
          <w:rFonts w:ascii="Arial" w:hAnsi="Arial" w:cs="Arial"/>
          <w:b/>
          <w:bCs/>
          <w:sz w:val="20"/>
          <w:szCs w:val="20"/>
        </w:rPr>
        <w:t>s</w:t>
      </w:r>
      <w:r w:rsidRPr="00BB788B">
        <w:rPr>
          <w:rFonts w:ascii="Arial" w:hAnsi="Arial" w:cs="Arial"/>
          <w:b/>
          <w:bCs/>
          <w:sz w:val="20"/>
          <w:szCs w:val="20"/>
        </w:rPr>
        <w:t xml:space="preserve"> upon reception of the </w:t>
      </w:r>
      <w:r>
        <w:rPr>
          <w:rFonts w:ascii="Arial" w:hAnsi="Arial" w:cs="Arial"/>
          <w:b/>
          <w:bCs/>
          <w:sz w:val="20"/>
          <w:szCs w:val="20"/>
        </w:rPr>
        <w:t xml:space="preserve">corresponding </w:t>
      </w:r>
      <w:r w:rsidRPr="00BB788B">
        <w:rPr>
          <w:rFonts w:ascii="Arial" w:hAnsi="Arial" w:cs="Arial"/>
          <w:b/>
          <w:bCs/>
          <w:sz w:val="20"/>
          <w:szCs w:val="20"/>
        </w:rPr>
        <w:t xml:space="preserve">RRC reconfiguration message. </w:t>
      </w:r>
    </w:p>
    <w:p w14:paraId="1AAA684D" w14:textId="77777777" w:rsidR="002F5E54" w:rsidRPr="00C01EE2" w:rsidRDefault="002F5E54" w:rsidP="002F5E54">
      <w:pPr>
        <w:spacing w:before="120" w:after="120"/>
        <w:jc w:val="both"/>
        <w:rPr>
          <w:rFonts w:ascii="Arial" w:hAnsi="Arial" w:cs="Arial"/>
          <w:b/>
          <w:bCs/>
          <w:sz w:val="20"/>
          <w:szCs w:val="20"/>
        </w:rPr>
      </w:pPr>
      <w:r w:rsidRPr="00C01EE2">
        <w:rPr>
          <w:rFonts w:ascii="Arial" w:hAnsi="Arial" w:cs="Arial" w:hint="eastAsia"/>
          <w:b/>
          <w:bCs/>
          <w:sz w:val="20"/>
          <w:szCs w:val="20"/>
        </w:rPr>
        <w:t>P</w:t>
      </w:r>
      <w:r w:rsidRPr="00C01EE2">
        <w:rPr>
          <w:rFonts w:ascii="Arial" w:hAnsi="Arial" w:cs="Arial"/>
          <w:b/>
          <w:bCs/>
          <w:sz w:val="20"/>
          <w:szCs w:val="20"/>
        </w:rPr>
        <w:t>roposal 2: I</w:t>
      </w:r>
      <w:r>
        <w:rPr>
          <w:rFonts w:ascii="Arial" w:hAnsi="Arial" w:cs="Arial"/>
          <w:b/>
          <w:bCs/>
          <w:sz w:val="20"/>
          <w:szCs w:val="20"/>
        </w:rPr>
        <w:t>n LTM, i</w:t>
      </w:r>
      <w:r w:rsidRPr="00C01EE2">
        <w:rPr>
          <w:rFonts w:ascii="Arial" w:hAnsi="Arial" w:cs="Arial"/>
          <w:b/>
          <w:bCs/>
          <w:sz w:val="20"/>
          <w:szCs w:val="20"/>
        </w:rPr>
        <w:t xml:space="preserve">f UE </w:t>
      </w:r>
      <w:r>
        <w:rPr>
          <w:rFonts w:ascii="Arial" w:hAnsi="Arial" w:cs="Arial"/>
          <w:b/>
          <w:bCs/>
          <w:sz w:val="20"/>
          <w:szCs w:val="20"/>
        </w:rPr>
        <w:t xml:space="preserve">is unable to comply with a </w:t>
      </w:r>
      <w:r w:rsidRPr="00BB788B">
        <w:rPr>
          <w:rFonts w:ascii="Arial" w:hAnsi="Arial" w:cs="Arial"/>
          <w:b/>
          <w:bCs/>
          <w:sz w:val="20"/>
          <w:szCs w:val="20"/>
        </w:rPr>
        <w:t>candidate configuration</w:t>
      </w:r>
      <w:r>
        <w:rPr>
          <w:rFonts w:ascii="Arial" w:hAnsi="Arial" w:cs="Arial"/>
          <w:b/>
          <w:bCs/>
          <w:sz w:val="20"/>
          <w:szCs w:val="20"/>
        </w:rPr>
        <w:t>, UE needs not to perform RRC re-establishment. FFS how to handle the incompatible candidate configuration.</w:t>
      </w:r>
    </w:p>
    <w:p w14:paraId="0929AA68" w14:textId="74BC18DC" w:rsidR="003871F0" w:rsidRPr="00956E5A" w:rsidRDefault="003871F0" w:rsidP="003871F0">
      <w:pPr>
        <w:spacing w:before="120" w:after="120"/>
        <w:jc w:val="both"/>
        <w:rPr>
          <w:rFonts w:ascii="Arial" w:hAnsi="Arial" w:cs="Arial"/>
          <w:b/>
          <w:bCs/>
          <w:sz w:val="20"/>
          <w:szCs w:val="20"/>
          <w:lang w:val="en-GB"/>
        </w:rPr>
      </w:pPr>
      <w:r w:rsidRPr="00BB788B">
        <w:rPr>
          <w:rFonts w:ascii="Arial" w:hAnsi="Arial" w:cs="Arial"/>
          <w:b/>
          <w:bCs/>
          <w:sz w:val="20"/>
          <w:szCs w:val="20"/>
          <w:lang w:val="en-GB"/>
        </w:rPr>
        <w:t xml:space="preserve">Proposal </w:t>
      </w:r>
      <w:r>
        <w:rPr>
          <w:rFonts w:ascii="Arial" w:hAnsi="Arial" w:cs="Arial"/>
          <w:b/>
          <w:bCs/>
          <w:sz w:val="20"/>
          <w:szCs w:val="20"/>
          <w:lang w:val="en-GB"/>
        </w:rPr>
        <w:t>3</w:t>
      </w:r>
      <w:r w:rsidRPr="00BB788B">
        <w:rPr>
          <w:rFonts w:ascii="Arial" w:hAnsi="Arial" w:cs="Arial"/>
          <w:b/>
          <w:bCs/>
          <w:sz w:val="20"/>
          <w:szCs w:val="20"/>
          <w:lang w:val="en-GB"/>
        </w:rPr>
        <w:t>:</w:t>
      </w:r>
      <w:r>
        <w:rPr>
          <w:rFonts w:ascii="Arial" w:hAnsi="Arial" w:cs="Arial"/>
          <w:b/>
          <w:bCs/>
          <w:sz w:val="20"/>
          <w:szCs w:val="20"/>
          <w:lang w:val="en-GB"/>
        </w:rPr>
        <w:t xml:space="preserve"> </w:t>
      </w:r>
      <w:r w:rsidRPr="00BB788B">
        <w:rPr>
          <w:rFonts w:ascii="Arial" w:hAnsi="Arial" w:cs="Arial"/>
          <w:b/>
          <w:bCs/>
          <w:sz w:val="20"/>
          <w:szCs w:val="20"/>
          <w:lang w:val="en-GB"/>
        </w:rPr>
        <w:t>DL synchronization</w:t>
      </w:r>
      <w:r>
        <w:rPr>
          <w:rFonts w:ascii="Arial" w:hAnsi="Arial" w:cs="Arial"/>
          <w:b/>
          <w:bCs/>
          <w:sz w:val="20"/>
          <w:szCs w:val="20"/>
          <w:lang w:val="en-GB"/>
        </w:rPr>
        <w:t xml:space="preserve"> towards candidate cells is initiated by network if RAN1/4 confirms that LTM-capable </w:t>
      </w:r>
      <w:r w:rsidRPr="00BB788B">
        <w:rPr>
          <w:rFonts w:ascii="Arial" w:hAnsi="Arial" w:cs="Arial"/>
          <w:b/>
          <w:bCs/>
          <w:sz w:val="20"/>
          <w:szCs w:val="20"/>
          <w:lang w:val="en-GB"/>
        </w:rPr>
        <w:t xml:space="preserve">UE </w:t>
      </w:r>
      <w:r>
        <w:rPr>
          <w:rFonts w:ascii="Arial" w:hAnsi="Arial" w:cs="Arial"/>
          <w:b/>
          <w:bCs/>
          <w:sz w:val="20"/>
          <w:szCs w:val="20"/>
          <w:lang w:val="en-GB"/>
        </w:rPr>
        <w:t xml:space="preserve">can </w:t>
      </w:r>
      <w:r w:rsidRPr="00BB788B">
        <w:rPr>
          <w:rFonts w:ascii="Arial" w:hAnsi="Arial" w:cs="Arial"/>
          <w:b/>
          <w:bCs/>
          <w:sz w:val="20"/>
          <w:szCs w:val="20"/>
          <w:lang w:val="en-GB"/>
        </w:rPr>
        <w:t xml:space="preserve">performs </w:t>
      </w:r>
      <w:r w:rsidR="00E703A7">
        <w:rPr>
          <w:rFonts w:ascii="Arial" w:hAnsi="Arial" w:cs="Arial"/>
          <w:b/>
          <w:bCs/>
          <w:sz w:val="20"/>
          <w:szCs w:val="20"/>
          <w:lang w:val="en-GB"/>
        </w:rPr>
        <w:t>this</w:t>
      </w:r>
      <w:r w:rsidRPr="00BB788B">
        <w:rPr>
          <w:rFonts w:ascii="Arial" w:hAnsi="Arial" w:cs="Arial"/>
          <w:b/>
          <w:bCs/>
          <w:sz w:val="20"/>
          <w:szCs w:val="20"/>
          <w:lang w:val="en-GB"/>
        </w:rPr>
        <w:t xml:space="preserve"> before</w:t>
      </w:r>
      <w:r>
        <w:rPr>
          <w:rFonts w:ascii="Arial" w:hAnsi="Arial" w:cs="Arial"/>
          <w:b/>
          <w:bCs/>
          <w:sz w:val="20"/>
          <w:szCs w:val="20"/>
          <w:lang w:val="en-GB"/>
        </w:rPr>
        <w:t xml:space="preserve"> reception of</w:t>
      </w:r>
      <w:r w:rsidRPr="00BB788B">
        <w:rPr>
          <w:rFonts w:ascii="Arial" w:hAnsi="Arial" w:cs="Arial"/>
          <w:b/>
          <w:bCs/>
          <w:sz w:val="20"/>
          <w:szCs w:val="20"/>
          <w:lang w:val="en-GB"/>
        </w:rPr>
        <w:t xml:space="preserve"> cell switch command</w:t>
      </w:r>
      <w:r>
        <w:rPr>
          <w:rFonts w:ascii="Arial" w:hAnsi="Arial" w:cs="Arial"/>
          <w:b/>
          <w:bCs/>
          <w:sz w:val="20"/>
          <w:szCs w:val="20"/>
          <w:lang w:val="en-GB"/>
        </w:rPr>
        <w:t xml:space="preserve">. </w:t>
      </w:r>
      <w:r w:rsidRPr="002823B4">
        <w:rPr>
          <w:rFonts w:ascii="Arial" w:hAnsi="Arial" w:cs="Arial"/>
          <w:b/>
          <w:bCs/>
          <w:sz w:val="20"/>
          <w:szCs w:val="20"/>
          <w:lang w:val="en-GB"/>
        </w:rPr>
        <w:t>FFS whether UE initiation is supported.</w:t>
      </w:r>
    </w:p>
    <w:p w14:paraId="31CDE7CE" w14:textId="0DD827FB" w:rsidR="006C7A06" w:rsidRDefault="006C7A06" w:rsidP="003871F0">
      <w:pPr>
        <w:spacing w:before="120" w:after="120"/>
        <w:rPr>
          <w:rFonts w:ascii="Arial" w:hAnsi="Arial" w:cs="Arial"/>
          <w:b/>
          <w:bCs/>
          <w:sz w:val="20"/>
          <w:szCs w:val="20"/>
          <w:lang w:val="en-GB"/>
        </w:rPr>
      </w:pPr>
      <w:r>
        <w:rPr>
          <w:rFonts w:ascii="Arial" w:hAnsi="Arial" w:cs="Arial"/>
          <w:b/>
          <w:bCs/>
          <w:sz w:val="20"/>
          <w:szCs w:val="20"/>
          <w:lang w:val="en-GB"/>
        </w:rPr>
        <w:t xml:space="preserve">Proposal </w:t>
      </w:r>
      <w:r w:rsidR="0036511A">
        <w:rPr>
          <w:rFonts w:ascii="Arial" w:hAnsi="Arial" w:cs="Arial"/>
          <w:b/>
          <w:bCs/>
          <w:sz w:val="20"/>
          <w:szCs w:val="20"/>
          <w:lang w:val="en-GB"/>
        </w:rPr>
        <w:t>4</w:t>
      </w:r>
      <w:r>
        <w:rPr>
          <w:rFonts w:ascii="Arial" w:hAnsi="Arial" w:cs="Arial"/>
          <w:b/>
          <w:bCs/>
          <w:sz w:val="20"/>
          <w:szCs w:val="20"/>
          <w:lang w:val="en-GB"/>
        </w:rPr>
        <w:t>: Send LS to RAN1</w:t>
      </w:r>
      <w:r w:rsidR="004E6E0D">
        <w:rPr>
          <w:rFonts w:ascii="Arial" w:hAnsi="Arial" w:cs="Arial"/>
          <w:b/>
          <w:bCs/>
          <w:sz w:val="20"/>
          <w:szCs w:val="20"/>
          <w:lang w:val="en-GB"/>
        </w:rPr>
        <w:t xml:space="preserve">, suggesting </w:t>
      </w:r>
      <w:r w:rsidR="002F5E54">
        <w:rPr>
          <w:rFonts w:ascii="Arial" w:hAnsi="Arial" w:cs="Arial"/>
          <w:b/>
          <w:bCs/>
          <w:sz w:val="20"/>
          <w:szCs w:val="20"/>
          <w:lang w:val="en-GB"/>
        </w:rPr>
        <w:t xml:space="preserve">that </w:t>
      </w:r>
      <w:r w:rsidR="004E6E0D">
        <w:rPr>
          <w:rFonts w:ascii="Arial" w:hAnsi="Arial" w:cs="Arial"/>
          <w:b/>
          <w:bCs/>
          <w:sz w:val="20"/>
          <w:szCs w:val="20"/>
          <w:lang w:val="en-GB"/>
        </w:rPr>
        <w:t>RAN1</w:t>
      </w:r>
      <w:r>
        <w:rPr>
          <w:rFonts w:ascii="Arial" w:hAnsi="Arial" w:cs="Arial"/>
          <w:b/>
          <w:bCs/>
          <w:sz w:val="20"/>
          <w:szCs w:val="20"/>
          <w:lang w:val="en-GB"/>
        </w:rPr>
        <w:t xml:space="preserve"> study the feasibility and complexity to obtain TA for the candidate cells before reception of cell switch command. </w:t>
      </w:r>
    </w:p>
    <w:p w14:paraId="08C98A4A" w14:textId="3F8EFCF2" w:rsidR="003871F0" w:rsidRDefault="003871F0" w:rsidP="003871F0">
      <w:pPr>
        <w:spacing w:before="120" w:after="120"/>
        <w:rPr>
          <w:rFonts w:ascii="Arial" w:hAnsi="Arial" w:cs="Arial"/>
          <w:b/>
          <w:bCs/>
          <w:sz w:val="20"/>
          <w:szCs w:val="20"/>
          <w:lang w:val="en-GB"/>
        </w:rPr>
      </w:pPr>
      <w:r>
        <w:rPr>
          <w:rFonts w:ascii="Arial" w:hAnsi="Arial" w:cs="Arial"/>
          <w:b/>
          <w:bCs/>
          <w:sz w:val="20"/>
          <w:szCs w:val="20"/>
          <w:lang w:val="en-GB"/>
        </w:rPr>
        <w:t xml:space="preserve">Proposal 5: RAN2 consider reducing the need of RACH by keeping the TAG/TAT for the source cell after cell switch. </w:t>
      </w:r>
    </w:p>
    <w:p w14:paraId="3EA844ED" w14:textId="77777777" w:rsidR="002B61CD" w:rsidRPr="006019E6" w:rsidRDefault="002B61CD" w:rsidP="002B61CD">
      <w:pPr>
        <w:spacing w:before="120" w:after="120"/>
        <w:jc w:val="both"/>
        <w:rPr>
          <w:rFonts w:ascii="Arial" w:hAnsi="Arial" w:cs="Arial"/>
          <w:b/>
          <w:sz w:val="20"/>
          <w:szCs w:val="20"/>
          <w:lang w:val="en-GB"/>
        </w:rPr>
      </w:pPr>
      <w:r w:rsidRPr="006C7A06">
        <w:rPr>
          <w:rFonts w:ascii="Arial" w:hAnsi="Arial" w:cs="Arial" w:hint="eastAsia"/>
          <w:b/>
          <w:bCs/>
          <w:sz w:val="20"/>
          <w:szCs w:val="20"/>
          <w:lang w:val="en-GB"/>
        </w:rPr>
        <w:t>P</w:t>
      </w:r>
      <w:r w:rsidRPr="006C7A06">
        <w:rPr>
          <w:rFonts w:ascii="Arial" w:hAnsi="Arial" w:cs="Arial"/>
          <w:b/>
          <w:bCs/>
          <w:sz w:val="20"/>
          <w:szCs w:val="20"/>
          <w:lang w:val="en-GB"/>
        </w:rPr>
        <w:t xml:space="preserve">roposal </w:t>
      </w:r>
      <w:r>
        <w:rPr>
          <w:rFonts w:ascii="Arial" w:hAnsi="Arial" w:cs="Arial"/>
          <w:b/>
          <w:bCs/>
          <w:sz w:val="20"/>
          <w:szCs w:val="20"/>
          <w:lang w:val="en-GB"/>
        </w:rPr>
        <w:t>6</w:t>
      </w:r>
      <w:r w:rsidRPr="006C7A06">
        <w:rPr>
          <w:rFonts w:ascii="Arial" w:hAnsi="Arial" w:cs="Arial"/>
          <w:b/>
          <w:bCs/>
          <w:sz w:val="20"/>
          <w:szCs w:val="20"/>
          <w:lang w:val="en-GB"/>
        </w:rPr>
        <w:t>: CSI</w:t>
      </w:r>
      <w:r>
        <w:rPr>
          <w:rFonts w:ascii="Arial" w:hAnsi="Arial" w:cs="Arial"/>
          <w:b/>
          <w:bCs/>
          <w:sz w:val="20"/>
          <w:szCs w:val="20"/>
          <w:lang w:val="en-GB"/>
        </w:rPr>
        <w:t>-</w:t>
      </w:r>
      <w:r w:rsidRPr="006C7A06">
        <w:rPr>
          <w:rFonts w:ascii="Arial" w:hAnsi="Arial" w:cs="Arial"/>
          <w:b/>
          <w:bCs/>
          <w:sz w:val="20"/>
          <w:szCs w:val="20"/>
          <w:lang w:val="en-GB"/>
        </w:rPr>
        <w:t>RS measurement</w:t>
      </w:r>
      <w:r>
        <w:rPr>
          <w:rFonts w:ascii="Arial" w:hAnsi="Arial" w:cs="Arial"/>
          <w:b/>
          <w:bCs/>
          <w:sz w:val="20"/>
          <w:szCs w:val="20"/>
          <w:lang w:val="en-GB"/>
        </w:rPr>
        <w:t xml:space="preserve"> for candidate cell(s), if supported,</w:t>
      </w:r>
      <w:r w:rsidRPr="006C7A06">
        <w:rPr>
          <w:rFonts w:ascii="Arial" w:hAnsi="Arial" w:cs="Arial"/>
          <w:b/>
          <w:bCs/>
          <w:sz w:val="20"/>
          <w:szCs w:val="20"/>
          <w:lang w:val="en-GB"/>
        </w:rPr>
        <w:t xml:space="preserve"> </w:t>
      </w:r>
      <w:r>
        <w:rPr>
          <w:rFonts w:ascii="Arial" w:hAnsi="Arial" w:cs="Arial"/>
          <w:b/>
          <w:bCs/>
          <w:sz w:val="20"/>
          <w:szCs w:val="20"/>
          <w:lang w:val="en-GB"/>
        </w:rPr>
        <w:t>is</w:t>
      </w:r>
      <w:r w:rsidRPr="006C7A06">
        <w:rPr>
          <w:rFonts w:ascii="Arial" w:hAnsi="Arial" w:cs="Arial"/>
          <w:b/>
          <w:bCs/>
          <w:sz w:val="20"/>
          <w:szCs w:val="20"/>
          <w:lang w:val="en-GB"/>
        </w:rPr>
        <w:t xml:space="preserve"> considered </w:t>
      </w:r>
      <w:r>
        <w:rPr>
          <w:rFonts w:ascii="Arial" w:hAnsi="Arial" w:cs="Arial"/>
          <w:b/>
          <w:bCs/>
          <w:sz w:val="20"/>
          <w:szCs w:val="20"/>
          <w:lang w:val="en-GB"/>
        </w:rPr>
        <w:t>as</w:t>
      </w:r>
      <w:r w:rsidRPr="006C7A06">
        <w:rPr>
          <w:rFonts w:ascii="Arial" w:hAnsi="Arial" w:cs="Arial"/>
          <w:b/>
          <w:bCs/>
          <w:sz w:val="20"/>
          <w:szCs w:val="20"/>
          <w:lang w:val="en-GB"/>
        </w:rPr>
        <w:t xml:space="preserve"> measurement delay, but not included in handover interruption time. TRS tracking</w:t>
      </w:r>
      <w:r>
        <w:rPr>
          <w:rFonts w:ascii="Arial" w:hAnsi="Arial" w:cs="Arial"/>
          <w:b/>
          <w:bCs/>
          <w:sz w:val="20"/>
          <w:szCs w:val="20"/>
          <w:lang w:val="en-GB"/>
        </w:rPr>
        <w:t>, if performed,</w:t>
      </w:r>
      <w:r w:rsidRPr="006C7A06">
        <w:rPr>
          <w:rFonts w:ascii="Arial" w:hAnsi="Arial" w:cs="Arial"/>
          <w:b/>
          <w:bCs/>
          <w:sz w:val="20"/>
          <w:szCs w:val="20"/>
          <w:lang w:val="en-GB"/>
        </w:rPr>
        <w:t xml:space="preserve"> </w:t>
      </w:r>
      <w:r>
        <w:rPr>
          <w:rFonts w:ascii="Arial" w:hAnsi="Arial" w:cs="Arial"/>
          <w:b/>
          <w:bCs/>
          <w:sz w:val="20"/>
          <w:szCs w:val="20"/>
          <w:lang w:val="en-GB"/>
        </w:rPr>
        <w:t xml:space="preserve">is considered as a part of DL synchronization. </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3BA7CB86" w14:textId="6FF2C58B" w:rsidR="00F942C7" w:rsidRPr="00D052E3" w:rsidRDefault="00C82115" w:rsidP="00D052E3">
      <w:pPr>
        <w:pStyle w:val="ListParagraph"/>
        <w:numPr>
          <w:ilvl w:val="0"/>
          <w:numId w:val="5"/>
        </w:numPr>
        <w:spacing w:after="120"/>
        <w:ind w:left="482" w:hanging="482"/>
        <w:contextualSpacing w:val="0"/>
        <w:textAlignment w:val="auto"/>
        <w:rPr>
          <w:rFonts w:ascii="Arial" w:hAnsi="Arial" w:cs="Arial"/>
        </w:rPr>
      </w:pPr>
      <w:r>
        <w:rPr>
          <w:rFonts w:ascii="Arial" w:hAnsi="Arial" w:cs="Arial"/>
        </w:rPr>
        <w:t xml:space="preserve">R2-2209255, 38.300 running CR for introduction of NR further mobility enhancements, </w:t>
      </w:r>
      <w:bookmarkStart w:id="27" w:name="OLE_LINK89"/>
      <w:r>
        <w:rPr>
          <w:rFonts w:ascii="Arial" w:hAnsi="Arial" w:cs="Arial"/>
        </w:rPr>
        <w:t>MediaTek Inc, Aug. 2022</w:t>
      </w:r>
      <w:bookmarkEnd w:id="27"/>
    </w:p>
    <w:sectPr w:rsidR="00F942C7" w:rsidRPr="00D052E3" w:rsidSect="00EC7BC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0141" w14:textId="77777777" w:rsidR="00BE3736" w:rsidRDefault="00BE3736">
      <w:pPr>
        <w:pStyle w:val="TAL"/>
      </w:pPr>
      <w:r>
        <w:separator/>
      </w:r>
    </w:p>
  </w:endnote>
  <w:endnote w:type="continuationSeparator" w:id="0">
    <w:p w14:paraId="4A94E25D" w14:textId="77777777" w:rsidR="00BE3736" w:rsidRDefault="00BE373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262FF" w14:textId="77777777" w:rsidR="00BE3736" w:rsidRDefault="00BE3736">
      <w:pPr>
        <w:pStyle w:val="TAL"/>
      </w:pPr>
      <w:r>
        <w:separator/>
      </w:r>
    </w:p>
  </w:footnote>
  <w:footnote w:type="continuationSeparator" w:id="0">
    <w:p w14:paraId="44FF5C91" w14:textId="77777777" w:rsidR="00BE3736" w:rsidRDefault="00BE373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2576B3B"/>
    <w:multiLevelType w:val="hybridMultilevel"/>
    <w:tmpl w:val="29B67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67137089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13E"/>
    <w:rsid w:val="00006332"/>
    <w:rsid w:val="00006420"/>
    <w:rsid w:val="000068B2"/>
    <w:rsid w:val="00006927"/>
    <w:rsid w:val="00006F30"/>
    <w:rsid w:val="00006F97"/>
    <w:rsid w:val="00007250"/>
    <w:rsid w:val="00007727"/>
    <w:rsid w:val="00007985"/>
    <w:rsid w:val="00007CE0"/>
    <w:rsid w:val="0001078D"/>
    <w:rsid w:val="00010ADC"/>
    <w:rsid w:val="00010BA6"/>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1A80"/>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0A"/>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A68"/>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1AF"/>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243"/>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935"/>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A71"/>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CF2"/>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C30"/>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81"/>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850"/>
    <w:rsid w:val="00151A8B"/>
    <w:rsid w:val="00151A8E"/>
    <w:rsid w:val="00151AB8"/>
    <w:rsid w:val="00151E0E"/>
    <w:rsid w:val="0015207B"/>
    <w:rsid w:val="001523B5"/>
    <w:rsid w:val="001524C9"/>
    <w:rsid w:val="0015333F"/>
    <w:rsid w:val="00153FE5"/>
    <w:rsid w:val="0015419B"/>
    <w:rsid w:val="001545FE"/>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907"/>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2BE"/>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A45"/>
    <w:rsid w:val="001E5E94"/>
    <w:rsid w:val="001E5F31"/>
    <w:rsid w:val="001E6802"/>
    <w:rsid w:val="001E6840"/>
    <w:rsid w:val="001E6981"/>
    <w:rsid w:val="001E69FB"/>
    <w:rsid w:val="001E7831"/>
    <w:rsid w:val="001E7D1D"/>
    <w:rsid w:val="001F027E"/>
    <w:rsid w:val="001F0310"/>
    <w:rsid w:val="001F0668"/>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0D"/>
    <w:rsid w:val="002003DF"/>
    <w:rsid w:val="00200587"/>
    <w:rsid w:val="00200A80"/>
    <w:rsid w:val="00200C37"/>
    <w:rsid w:val="00200E29"/>
    <w:rsid w:val="002010E6"/>
    <w:rsid w:val="0020142D"/>
    <w:rsid w:val="0020158C"/>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6A7"/>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8B4"/>
    <w:rsid w:val="00280C9F"/>
    <w:rsid w:val="00280CF1"/>
    <w:rsid w:val="00280FA2"/>
    <w:rsid w:val="002817B9"/>
    <w:rsid w:val="00281A65"/>
    <w:rsid w:val="00281CC8"/>
    <w:rsid w:val="00282096"/>
    <w:rsid w:val="002821EC"/>
    <w:rsid w:val="002821F6"/>
    <w:rsid w:val="002823B4"/>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1CD"/>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6E"/>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2CD"/>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E54"/>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892"/>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163"/>
    <w:rsid w:val="003264FF"/>
    <w:rsid w:val="00326582"/>
    <w:rsid w:val="00326777"/>
    <w:rsid w:val="00326A3E"/>
    <w:rsid w:val="00326B8F"/>
    <w:rsid w:val="00326F2D"/>
    <w:rsid w:val="003270C9"/>
    <w:rsid w:val="003270EF"/>
    <w:rsid w:val="00327126"/>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8FA"/>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11A"/>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F0"/>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78"/>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0E86"/>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B0F"/>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422"/>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17C"/>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A88"/>
    <w:rsid w:val="00480B4C"/>
    <w:rsid w:val="00480FAF"/>
    <w:rsid w:val="004811A9"/>
    <w:rsid w:val="00481228"/>
    <w:rsid w:val="0048150C"/>
    <w:rsid w:val="00481A1C"/>
    <w:rsid w:val="00481F6B"/>
    <w:rsid w:val="00482306"/>
    <w:rsid w:val="004825E9"/>
    <w:rsid w:val="004827CD"/>
    <w:rsid w:val="00482944"/>
    <w:rsid w:val="00482D04"/>
    <w:rsid w:val="00482DFF"/>
    <w:rsid w:val="00482FE3"/>
    <w:rsid w:val="004830C3"/>
    <w:rsid w:val="0048313D"/>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3E8"/>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5EA"/>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6E0D"/>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5B6"/>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51"/>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7C4"/>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017"/>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006"/>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A9E"/>
    <w:rsid w:val="00587ECE"/>
    <w:rsid w:val="00587FB5"/>
    <w:rsid w:val="005905B5"/>
    <w:rsid w:val="005905C4"/>
    <w:rsid w:val="00591565"/>
    <w:rsid w:val="00591888"/>
    <w:rsid w:val="0059193B"/>
    <w:rsid w:val="00591EFB"/>
    <w:rsid w:val="00592386"/>
    <w:rsid w:val="0059293F"/>
    <w:rsid w:val="00592A13"/>
    <w:rsid w:val="00592A75"/>
    <w:rsid w:val="00592B51"/>
    <w:rsid w:val="00592F64"/>
    <w:rsid w:val="00593160"/>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CF6"/>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E7F7D"/>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9E6"/>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6CF"/>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6F0"/>
    <w:rsid w:val="00623857"/>
    <w:rsid w:val="00623CD8"/>
    <w:rsid w:val="00623D3E"/>
    <w:rsid w:val="006242B3"/>
    <w:rsid w:val="006250AB"/>
    <w:rsid w:val="00625198"/>
    <w:rsid w:val="00625484"/>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2F"/>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7A7"/>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579"/>
    <w:rsid w:val="0067779F"/>
    <w:rsid w:val="00677880"/>
    <w:rsid w:val="00677D06"/>
    <w:rsid w:val="00677F25"/>
    <w:rsid w:val="00680162"/>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BE4"/>
    <w:rsid w:val="00683C7C"/>
    <w:rsid w:val="00683CE8"/>
    <w:rsid w:val="00684F4F"/>
    <w:rsid w:val="006851EE"/>
    <w:rsid w:val="00685534"/>
    <w:rsid w:val="006857F5"/>
    <w:rsid w:val="00685BA9"/>
    <w:rsid w:val="00685C8B"/>
    <w:rsid w:val="00685F80"/>
    <w:rsid w:val="00686422"/>
    <w:rsid w:val="00686483"/>
    <w:rsid w:val="00686484"/>
    <w:rsid w:val="0068664D"/>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63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80"/>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BA1"/>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68E"/>
    <w:rsid w:val="006D5851"/>
    <w:rsid w:val="006D58DE"/>
    <w:rsid w:val="006D5F90"/>
    <w:rsid w:val="006D6886"/>
    <w:rsid w:val="006D68F5"/>
    <w:rsid w:val="006D6B50"/>
    <w:rsid w:val="006D6C07"/>
    <w:rsid w:val="006D6CBA"/>
    <w:rsid w:val="006D6ED8"/>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18D"/>
    <w:rsid w:val="006F226A"/>
    <w:rsid w:val="006F25AC"/>
    <w:rsid w:val="006F2669"/>
    <w:rsid w:val="006F3084"/>
    <w:rsid w:val="006F3119"/>
    <w:rsid w:val="006F31D3"/>
    <w:rsid w:val="006F34E7"/>
    <w:rsid w:val="006F3EF8"/>
    <w:rsid w:val="006F3F70"/>
    <w:rsid w:val="006F4333"/>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6D6"/>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6F4"/>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DCF"/>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174"/>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87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210"/>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91C"/>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7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994"/>
    <w:rsid w:val="008A0ADC"/>
    <w:rsid w:val="008A113F"/>
    <w:rsid w:val="008A11C0"/>
    <w:rsid w:val="008A1BC5"/>
    <w:rsid w:val="008A1F10"/>
    <w:rsid w:val="008A228E"/>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6CB"/>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12"/>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08"/>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888"/>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73"/>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6E5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5A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981"/>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EF4"/>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DD0"/>
    <w:rsid w:val="009A5E6B"/>
    <w:rsid w:val="009A6052"/>
    <w:rsid w:val="009A73DA"/>
    <w:rsid w:val="009A76DE"/>
    <w:rsid w:val="009A7891"/>
    <w:rsid w:val="009A7C63"/>
    <w:rsid w:val="009B032E"/>
    <w:rsid w:val="009B0913"/>
    <w:rsid w:val="009B0CE2"/>
    <w:rsid w:val="009B0E30"/>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4EE"/>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E88"/>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D1E"/>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2BA"/>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6D3"/>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AE"/>
    <w:rsid w:val="00A846AC"/>
    <w:rsid w:val="00A84ACC"/>
    <w:rsid w:val="00A84B6A"/>
    <w:rsid w:val="00A84D4E"/>
    <w:rsid w:val="00A84EDF"/>
    <w:rsid w:val="00A8580A"/>
    <w:rsid w:val="00A85916"/>
    <w:rsid w:val="00A86443"/>
    <w:rsid w:val="00A87218"/>
    <w:rsid w:val="00A87345"/>
    <w:rsid w:val="00A87941"/>
    <w:rsid w:val="00A87CD6"/>
    <w:rsid w:val="00A87DB8"/>
    <w:rsid w:val="00A87E99"/>
    <w:rsid w:val="00A901E8"/>
    <w:rsid w:val="00A90345"/>
    <w:rsid w:val="00A90500"/>
    <w:rsid w:val="00A90895"/>
    <w:rsid w:val="00A90934"/>
    <w:rsid w:val="00A909A2"/>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AFC"/>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7E2"/>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A5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3B1"/>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D7"/>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EBA"/>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A5C"/>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B10"/>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3A"/>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736"/>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1EE2"/>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831"/>
    <w:rsid w:val="00C15BC5"/>
    <w:rsid w:val="00C15D31"/>
    <w:rsid w:val="00C15D41"/>
    <w:rsid w:val="00C15F36"/>
    <w:rsid w:val="00C1618E"/>
    <w:rsid w:val="00C1627E"/>
    <w:rsid w:val="00C16457"/>
    <w:rsid w:val="00C1691F"/>
    <w:rsid w:val="00C16C14"/>
    <w:rsid w:val="00C1727F"/>
    <w:rsid w:val="00C17C7E"/>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92D"/>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9B9"/>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96E"/>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0EB"/>
    <w:rsid w:val="00C5265A"/>
    <w:rsid w:val="00C52B23"/>
    <w:rsid w:val="00C52C94"/>
    <w:rsid w:val="00C52FEA"/>
    <w:rsid w:val="00C531EE"/>
    <w:rsid w:val="00C535B2"/>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376"/>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A3"/>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49D"/>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CC8"/>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1E46"/>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A4A"/>
    <w:rsid w:val="00D16E36"/>
    <w:rsid w:val="00D170C7"/>
    <w:rsid w:val="00D17204"/>
    <w:rsid w:val="00D1736E"/>
    <w:rsid w:val="00D17606"/>
    <w:rsid w:val="00D17D3B"/>
    <w:rsid w:val="00D17DA5"/>
    <w:rsid w:val="00D17F6E"/>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E7F"/>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565"/>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1FC"/>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07C"/>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328"/>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53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4F21"/>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316"/>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9C4"/>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3A7"/>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1D82"/>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D16"/>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F80"/>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24A"/>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3A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E67"/>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424"/>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3AE5"/>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47FFB"/>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165"/>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2FC9"/>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AF5"/>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C9A"/>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1CD"/>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08211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5</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145</cp:revision>
  <cp:lastPrinted>2007-12-21T04:58:00Z</cp:lastPrinted>
  <dcterms:created xsi:type="dcterms:W3CDTF">2022-09-30T04:42:00Z</dcterms:created>
  <dcterms:modified xsi:type="dcterms:W3CDTF">2022-11-04T03:32:00Z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2022-11-02T02:07:29Z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dffc8c92-38c4-4a9b-a27f-ae0cc804474b</vt:lpwstr>
  </property>
  <property fmtid="{D5CDD505-2E9C-101B-9397-08002B2CF9AE}" pid="14" name="MSIP_Label_83bcef13-7cac-433f-ba1d-47a323951816_ContentBits">
    <vt:lpwstr>0</vt:lpwstr>
  </property>
</Properties>
</file>